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5BE" w:rsidRPr="00014CE5" w:rsidRDefault="006E05BE" w:rsidP="006E05BE">
      <w:pPr>
        <w:spacing w:after="0" w:line="240" w:lineRule="auto"/>
        <w:jc w:val="center"/>
        <w:rPr>
          <w:rFonts w:ascii="Times New Roman" w:eastAsia="Times New Roman" w:hAnsi="Times New Roman" w:cs="Times New Roman"/>
          <w:b/>
          <w:sz w:val="20"/>
          <w:szCs w:val="20"/>
          <w:lang w:val="uk-UA"/>
        </w:rPr>
      </w:pPr>
    </w:p>
    <w:p w:rsidR="006E05BE" w:rsidRPr="00014CE5" w:rsidRDefault="006E05BE" w:rsidP="006E05BE">
      <w:pPr>
        <w:spacing w:after="0" w:line="240" w:lineRule="auto"/>
        <w:jc w:val="center"/>
        <w:rPr>
          <w:rFonts w:ascii="Times New Roman" w:eastAsia="Times New Roman" w:hAnsi="Times New Roman" w:cs="Times New Roman"/>
          <w:b/>
          <w:sz w:val="24"/>
          <w:szCs w:val="24"/>
          <w:lang w:val="uk-UA"/>
        </w:rPr>
      </w:pPr>
      <w:r w:rsidRPr="00014CE5">
        <w:rPr>
          <w:rFonts w:ascii="Times New Roman" w:eastAsia="Times New Roman" w:hAnsi="Times New Roman" w:cs="Times New Roman"/>
          <w:b/>
          <w:sz w:val="24"/>
          <w:szCs w:val="24"/>
          <w:lang w:val="uk-UA"/>
        </w:rPr>
        <w:t xml:space="preserve">ОБҐРУНТУВАННЯ </w:t>
      </w:r>
    </w:p>
    <w:p w:rsidR="006E05BE" w:rsidRPr="00014CE5" w:rsidRDefault="006E05BE" w:rsidP="006E05BE">
      <w:pPr>
        <w:spacing w:after="0" w:line="240" w:lineRule="auto"/>
        <w:jc w:val="center"/>
        <w:rPr>
          <w:rFonts w:ascii="Times New Roman" w:eastAsia="Times New Roman" w:hAnsi="Times New Roman" w:cs="Times New Roman"/>
          <w:sz w:val="24"/>
          <w:szCs w:val="24"/>
          <w:lang w:val="uk-UA"/>
        </w:rPr>
      </w:pPr>
      <w:r w:rsidRPr="00014CE5">
        <w:rPr>
          <w:rFonts w:ascii="Times New Roman" w:eastAsia="Times New Roman" w:hAnsi="Times New Roman" w:cs="Times New Roman"/>
          <w:sz w:val="24"/>
          <w:szCs w:val="24"/>
          <w:lang w:val="uk-UA"/>
        </w:rPr>
        <w:t>технічних та якісних характеристик закупівлі, розміру бюджетного призначення, очікуваної вартості предмета закупівлі відповідно до постанови Кабінету Міністрів України від 11.10.2016 № 710 «Про ефективне використання державних коштів» (зі змінами)</w:t>
      </w:r>
    </w:p>
    <w:p w:rsidR="006E05BE" w:rsidRPr="00014CE5" w:rsidRDefault="006E05BE" w:rsidP="006E05BE">
      <w:pPr>
        <w:shd w:val="clear" w:color="auto" w:fill="FFFFFF"/>
        <w:spacing w:after="0" w:line="240" w:lineRule="auto"/>
        <w:ind w:firstLine="709"/>
        <w:contextualSpacing/>
        <w:jc w:val="both"/>
        <w:rPr>
          <w:rFonts w:ascii="Times New Roman" w:eastAsia="Times New Roman" w:hAnsi="Times New Roman" w:cs="Times New Roman"/>
          <w:sz w:val="24"/>
          <w:szCs w:val="24"/>
          <w:lang w:val="uk-UA" w:eastAsia="ru-RU"/>
        </w:rPr>
      </w:pPr>
    </w:p>
    <w:p w:rsidR="00BE7CDD" w:rsidRPr="00014CE5"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rPr>
      </w:pPr>
      <w:r w:rsidRPr="00014CE5">
        <w:rPr>
          <w:rFonts w:ascii="Times New Roman" w:eastAsia="Times New Roman" w:hAnsi="Times New Roman" w:cs="Times New Roman"/>
          <w:b/>
          <w:i/>
          <w:sz w:val="24"/>
          <w:szCs w:val="24"/>
          <w:lang w:val="uk-UA"/>
        </w:rPr>
        <w:t>Назва предмета закупівлі із зазначенням коду за Єдиним закупівельним словником:</w:t>
      </w:r>
      <w:r w:rsidRPr="00014CE5">
        <w:rPr>
          <w:lang w:val="uk-UA"/>
        </w:rPr>
        <w:t xml:space="preserve"> </w:t>
      </w:r>
      <w:r w:rsidR="00294EB3" w:rsidRPr="00014CE5">
        <w:rPr>
          <w:rFonts w:ascii="Times New Roman" w:eastAsia="Times New Roman" w:hAnsi="Times New Roman" w:cs="Times New Roman"/>
          <w:sz w:val="24"/>
          <w:szCs w:val="24"/>
          <w:lang w:val="uk-UA"/>
        </w:rPr>
        <w:t>Медичне обладнання та вироби медичного призначення різні (код ДК 021:2015: 33190000-8 Медичне обладнання та вироби медичного призначення різні)</w:t>
      </w:r>
    </w:p>
    <w:p w:rsidR="006E05BE" w:rsidRPr="00014CE5" w:rsidRDefault="006E05BE" w:rsidP="006E05BE">
      <w:pPr>
        <w:shd w:val="clear" w:color="auto" w:fill="FFFFFF"/>
        <w:spacing w:after="120" w:line="240" w:lineRule="auto"/>
        <w:ind w:firstLine="851"/>
        <w:jc w:val="both"/>
        <w:rPr>
          <w:rFonts w:ascii="Times New Roman" w:eastAsia="Times New Roman" w:hAnsi="Times New Roman" w:cs="Times New Roman"/>
          <w:sz w:val="24"/>
          <w:szCs w:val="24"/>
          <w:lang w:val="uk-UA" w:eastAsia="ru-RU"/>
        </w:rPr>
      </w:pPr>
      <w:r w:rsidRPr="00014CE5">
        <w:rPr>
          <w:rFonts w:ascii="Times New Roman" w:eastAsia="Times New Roman" w:hAnsi="Times New Roman" w:cs="Times New Roman"/>
          <w:b/>
          <w:i/>
          <w:sz w:val="24"/>
          <w:szCs w:val="24"/>
          <w:lang w:val="uk-UA"/>
        </w:rPr>
        <w:t xml:space="preserve">Ідентифікатор закупівлі: </w:t>
      </w:r>
      <w:r w:rsidR="00294EB3" w:rsidRPr="00014CE5">
        <w:rPr>
          <w:rFonts w:ascii="Times New Roman" w:eastAsia="Times New Roman" w:hAnsi="Times New Roman" w:cs="Times New Roman"/>
          <w:i/>
          <w:sz w:val="24"/>
          <w:szCs w:val="24"/>
          <w:lang w:val="uk-UA"/>
        </w:rPr>
        <w:t>UA-2024-02-15-005181-a</w:t>
      </w:r>
    </w:p>
    <w:p w:rsidR="006E05BE" w:rsidRPr="00014CE5" w:rsidRDefault="006E05BE" w:rsidP="006E05BE">
      <w:pPr>
        <w:shd w:val="clear" w:color="auto" w:fill="FFFFFF"/>
        <w:spacing w:after="120" w:line="240" w:lineRule="auto"/>
        <w:ind w:firstLine="851"/>
        <w:jc w:val="both"/>
        <w:rPr>
          <w:rFonts w:ascii="Times New Roman" w:eastAsia="Times New Roman" w:hAnsi="Times New Roman" w:cs="Times New Roman"/>
          <w:b/>
          <w:i/>
          <w:sz w:val="24"/>
          <w:szCs w:val="24"/>
          <w:lang w:val="uk-UA" w:eastAsia="ru-RU"/>
        </w:rPr>
      </w:pPr>
      <w:r w:rsidRPr="00014CE5">
        <w:rPr>
          <w:rFonts w:ascii="Times New Roman" w:eastAsia="Times New Roman" w:hAnsi="Times New Roman" w:cs="Times New Roman"/>
          <w:b/>
          <w:i/>
          <w:sz w:val="24"/>
          <w:szCs w:val="24"/>
          <w:lang w:val="uk-UA" w:eastAsia="ru-RU"/>
        </w:rPr>
        <w:t xml:space="preserve">Обґрунтування розміру бюджетного призначення: </w:t>
      </w:r>
      <w:r w:rsidRPr="00014CE5">
        <w:rPr>
          <w:rFonts w:ascii="Times New Roman" w:eastAsia="Times New Roman" w:hAnsi="Times New Roman" w:cs="Times New Roman"/>
          <w:sz w:val="24"/>
          <w:szCs w:val="24"/>
          <w:lang w:val="uk-UA" w:eastAsia="ru-RU"/>
        </w:rPr>
        <w:t xml:space="preserve">Розмір бюджетного призначення визначався згідно до </w:t>
      </w:r>
      <w:r w:rsidRPr="00014CE5">
        <w:rPr>
          <w:rFonts w:ascii="Times New Roman" w:hAnsi="Times New Roman" w:cs="Times New Roman"/>
          <w:sz w:val="24"/>
          <w:szCs w:val="24"/>
          <w:lang w:val="uk-UA"/>
        </w:rPr>
        <w:t>Закону України «Про Державний бюджет України на 202</w:t>
      </w:r>
      <w:r w:rsidR="00EC7210" w:rsidRPr="00014CE5">
        <w:rPr>
          <w:rFonts w:ascii="Times New Roman" w:hAnsi="Times New Roman" w:cs="Times New Roman"/>
          <w:sz w:val="24"/>
          <w:szCs w:val="24"/>
          <w:lang w:val="uk-UA"/>
        </w:rPr>
        <w:t>4</w:t>
      </w:r>
      <w:r w:rsidRPr="00014CE5">
        <w:rPr>
          <w:rFonts w:ascii="Times New Roman" w:hAnsi="Times New Roman" w:cs="Times New Roman"/>
          <w:sz w:val="24"/>
          <w:szCs w:val="24"/>
          <w:lang w:val="uk-UA"/>
        </w:rPr>
        <w:t xml:space="preserve"> рік» за КПКВ  1001050 та</w:t>
      </w:r>
      <w:r w:rsidRPr="00014CE5">
        <w:rPr>
          <w:rFonts w:ascii="Times New Roman" w:eastAsia="Times New Roman" w:hAnsi="Times New Roman" w:cs="Times New Roman"/>
          <w:sz w:val="24"/>
          <w:szCs w:val="24"/>
          <w:lang w:val="uk-UA" w:eastAsia="ru-RU"/>
        </w:rPr>
        <w:t xml:space="preserve"> розподілу видатків відповідно </w:t>
      </w:r>
      <w:r w:rsidR="00EC7210" w:rsidRPr="00014CE5">
        <w:rPr>
          <w:rFonts w:ascii="Times New Roman" w:eastAsia="Times New Roman" w:hAnsi="Times New Roman" w:cs="Times New Roman"/>
          <w:sz w:val="24"/>
          <w:szCs w:val="24"/>
          <w:lang w:val="uk-UA" w:eastAsia="ru-RU"/>
        </w:rPr>
        <w:t>Кошторису на 2024 рік.</w:t>
      </w:r>
    </w:p>
    <w:p w:rsidR="006E05BE" w:rsidRPr="00014CE5" w:rsidRDefault="006E05BE" w:rsidP="001350CA">
      <w:pPr>
        <w:spacing w:after="0" w:line="240" w:lineRule="auto"/>
        <w:ind w:firstLine="709"/>
        <w:contextualSpacing/>
        <w:jc w:val="both"/>
        <w:rPr>
          <w:rFonts w:ascii="Times New Roman" w:hAnsi="Times New Roman" w:cs="Times New Roman"/>
          <w:sz w:val="24"/>
          <w:szCs w:val="24"/>
          <w:lang w:val="uk-UA"/>
        </w:rPr>
      </w:pPr>
      <w:r w:rsidRPr="00014CE5">
        <w:rPr>
          <w:rFonts w:ascii="Times New Roman" w:hAnsi="Times New Roman" w:cs="Times New Roman"/>
          <w:b/>
          <w:i/>
          <w:sz w:val="24"/>
          <w:szCs w:val="24"/>
          <w:lang w:val="uk-UA"/>
        </w:rPr>
        <w:t>Обґрунтування очікуваної вартості предмета закупівлі:</w:t>
      </w:r>
      <w:r w:rsidRPr="00014CE5">
        <w:rPr>
          <w:rFonts w:ascii="Times New Roman" w:hAnsi="Times New Roman" w:cs="Times New Roman"/>
          <w:sz w:val="24"/>
          <w:szCs w:val="24"/>
          <w:lang w:val="uk-UA"/>
        </w:rPr>
        <w:t xml:space="preserve"> </w:t>
      </w:r>
    </w:p>
    <w:p w:rsidR="006E05BE" w:rsidRPr="00014CE5" w:rsidRDefault="006E05BE" w:rsidP="00A07EBB">
      <w:pPr>
        <w:spacing w:after="0" w:line="240" w:lineRule="auto"/>
        <w:ind w:firstLine="709"/>
        <w:contextualSpacing/>
        <w:jc w:val="both"/>
        <w:rPr>
          <w:rFonts w:ascii="Times New Roman" w:hAnsi="Times New Roman" w:cs="Times New Roman"/>
          <w:sz w:val="24"/>
          <w:szCs w:val="24"/>
          <w:lang w:val="uk-UA"/>
        </w:rPr>
      </w:pPr>
      <w:r w:rsidRPr="00014CE5">
        <w:rPr>
          <w:rFonts w:ascii="Times New Roman" w:hAnsi="Times New Roman" w:cs="Times New Roman"/>
          <w:sz w:val="24"/>
          <w:szCs w:val="24"/>
          <w:lang w:val="uk-UA"/>
        </w:rPr>
        <w:t>Для визначенн</w:t>
      </w:r>
      <w:r w:rsidR="00AD0059" w:rsidRPr="00014CE5">
        <w:rPr>
          <w:rFonts w:ascii="Times New Roman" w:hAnsi="Times New Roman" w:cs="Times New Roman"/>
          <w:sz w:val="24"/>
          <w:szCs w:val="24"/>
          <w:lang w:val="uk-UA"/>
        </w:rPr>
        <w:t>я очікуваної вартості предмета закупівлі</w:t>
      </w:r>
      <w:r w:rsidRPr="00014CE5">
        <w:rPr>
          <w:rFonts w:ascii="Times New Roman" w:hAnsi="Times New Roman" w:cs="Times New Roman"/>
          <w:sz w:val="24"/>
          <w:szCs w:val="24"/>
          <w:lang w:val="uk-UA"/>
        </w:rPr>
        <w:t xml:space="preserve"> скориста</w:t>
      </w:r>
      <w:r w:rsidR="001350CA" w:rsidRPr="00014CE5">
        <w:rPr>
          <w:rFonts w:ascii="Times New Roman" w:hAnsi="Times New Roman" w:cs="Times New Roman"/>
          <w:sz w:val="24"/>
          <w:szCs w:val="24"/>
          <w:lang w:val="uk-UA"/>
        </w:rPr>
        <w:t>лися</w:t>
      </w:r>
      <w:r w:rsidRPr="00014CE5">
        <w:rPr>
          <w:rFonts w:ascii="Times New Roman" w:hAnsi="Times New Roman" w:cs="Times New Roman"/>
          <w:sz w:val="24"/>
          <w:szCs w:val="24"/>
          <w:lang w:val="uk-UA"/>
        </w:rPr>
        <w:t xml:space="preserve"> методом порівняння ринкових цін визначеним в наказі </w:t>
      </w:r>
      <w:proofErr w:type="spellStart"/>
      <w:r w:rsidRPr="00014CE5">
        <w:rPr>
          <w:rFonts w:ascii="Times New Roman" w:hAnsi="Times New Roman" w:cs="Times New Roman"/>
          <w:sz w:val="24"/>
          <w:szCs w:val="24"/>
          <w:lang w:val="uk-UA"/>
        </w:rPr>
        <w:t>Мінекономрозвитку</w:t>
      </w:r>
      <w:proofErr w:type="spellEnd"/>
      <w:r w:rsidRPr="00014CE5">
        <w:rPr>
          <w:rFonts w:ascii="Times New Roman" w:hAnsi="Times New Roman" w:cs="Times New Roman"/>
          <w:sz w:val="24"/>
          <w:szCs w:val="24"/>
          <w:lang w:val="uk-UA"/>
        </w:rPr>
        <w:t xml:space="preserve"> «Про затвердження примірної методики визначення очікуваної вартості предмета закупівлі» від 18.02.2020  № 275.</w:t>
      </w:r>
    </w:p>
    <w:p w:rsidR="00377196" w:rsidRPr="00014CE5" w:rsidRDefault="00A07EBB" w:rsidP="00A07EBB">
      <w:pPr>
        <w:pStyle w:val="rvps2"/>
        <w:spacing w:before="0" w:beforeAutospacing="0" w:after="0" w:afterAutospacing="0"/>
        <w:ind w:firstLine="709"/>
        <w:contextualSpacing/>
        <w:jc w:val="both"/>
        <w:rPr>
          <w:lang w:val="uk-UA"/>
        </w:rPr>
      </w:pPr>
      <w:bookmarkStart w:id="0" w:name="n45"/>
      <w:bookmarkEnd w:id="0"/>
      <w:r w:rsidRPr="00014CE5">
        <w:rPr>
          <w:lang w:val="uk-UA"/>
        </w:rPr>
        <w:t xml:space="preserve">За основу було взято отримані комерційні пропозиції постачальників </w:t>
      </w:r>
      <w:r w:rsidR="00377196" w:rsidRPr="00014CE5">
        <w:rPr>
          <w:lang w:val="uk-UA"/>
        </w:rPr>
        <w:t>медичних виробів</w:t>
      </w:r>
      <w:r w:rsidRPr="00014CE5">
        <w:rPr>
          <w:lang w:val="uk-UA"/>
        </w:rPr>
        <w:t xml:space="preserve"> (в прикріплених файлах). Таким чином, очікув</w:t>
      </w:r>
      <w:r w:rsidR="00377196" w:rsidRPr="00014CE5">
        <w:rPr>
          <w:lang w:val="uk-UA"/>
        </w:rPr>
        <w:t xml:space="preserve">ана вартість закупівлі складає </w:t>
      </w:r>
      <w:r w:rsidR="00294EB3" w:rsidRPr="00014CE5">
        <w:rPr>
          <w:lang w:val="uk-UA"/>
        </w:rPr>
        <w:t>51 359,00</w:t>
      </w:r>
      <w:r w:rsidR="00EC7210" w:rsidRPr="00014CE5">
        <w:rPr>
          <w:lang w:val="uk-UA"/>
        </w:rPr>
        <w:t xml:space="preserve"> грн. з ПДВ</w:t>
      </w:r>
      <w:r w:rsidR="006A3DC6" w:rsidRPr="00014CE5">
        <w:rPr>
          <w:lang w:val="uk-UA"/>
        </w:rPr>
        <w:t>.</w:t>
      </w:r>
    </w:p>
    <w:tbl>
      <w:tblPr>
        <w:tblW w:w="9488" w:type="dxa"/>
        <w:tblLook w:val="04A0" w:firstRow="1" w:lastRow="0" w:firstColumn="1" w:lastColumn="0" w:noHBand="0" w:noVBand="1"/>
      </w:tblPr>
      <w:tblGrid>
        <w:gridCol w:w="459"/>
        <w:gridCol w:w="2223"/>
        <w:gridCol w:w="800"/>
        <w:gridCol w:w="997"/>
        <w:gridCol w:w="1134"/>
        <w:gridCol w:w="818"/>
        <w:gridCol w:w="928"/>
        <w:gridCol w:w="851"/>
        <w:gridCol w:w="1278"/>
      </w:tblGrid>
      <w:tr w:rsidR="00C401DB" w:rsidRPr="00C401DB" w:rsidTr="00C401DB">
        <w:trPr>
          <w:trHeight w:val="315"/>
        </w:trPr>
        <w:tc>
          <w:tcPr>
            <w:tcW w:w="45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з/п</w:t>
            </w:r>
          </w:p>
        </w:tc>
        <w:tc>
          <w:tcPr>
            <w:tcW w:w="223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Загальноприйнята назва</w:t>
            </w:r>
          </w:p>
        </w:tc>
        <w:tc>
          <w:tcPr>
            <w:tcW w:w="70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Од. виміру</w:t>
            </w:r>
          </w:p>
        </w:tc>
        <w:tc>
          <w:tcPr>
            <w:tcW w:w="2966" w:type="dxa"/>
            <w:gridSpan w:val="3"/>
            <w:tcBorders>
              <w:top w:val="single" w:sz="4" w:space="0" w:color="auto"/>
              <w:left w:val="nil"/>
              <w:bottom w:val="single" w:sz="4" w:space="0" w:color="auto"/>
              <w:right w:val="single" w:sz="4" w:space="0" w:color="000000"/>
            </w:tcBorders>
            <w:shd w:val="clear" w:color="auto" w:fill="auto"/>
            <w:vAlign w:val="bottom"/>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Комерційні пропозиції</w:t>
            </w:r>
          </w:p>
        </w:tc>
        <w:tc>
          <w:tcPr>
            <w:tcW w:w="9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Середня ціна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Кіль-кість</w:t>
            </w:r>
          </w:p>
        </w:tc>
        <w:tc>
          <w:tcPr>
            <w:tcW w:w="134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Очікувана вартість</w:t>
            </w:r>
          </w:p>
        </w:tc>
      </w:tr>
      <w:tr w:rsidR="00C401DB" w:rsidRPr="00C401DB" w:rsidTr="00C401DB">
        <w:trPr>
          <w:trHeight w:val="945"/>
        </w:trPr>
        <w:tc>
          <w:tcPr>
            <w:tcW w:w="458" w:type="dxa"/>
            <w:vMerge/>
            <w:tcBorders>
              <w:top w:val="single" w:sz="4" w:space="0" w:color="auto"/>
              <w:left w:val="single" w:sz="4" w:space="0" w:color="auto"/>
              <w:bottom w:val="single" w:sz="4" w:space="0" w:color="000000"/>
              <w:right w:val="single" w:sz="4" w:space="0" w:color="auto"/>
            </w:tcBorders>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p>
        </w:tc>
        <w:tc>
          <w:tcPr>
            <w:tcW w:w="2231" w:type="dxa"/>
            <w:vMerge/>
            <w:tcBorders>
              <w:top w:val="single" w:sz="4" w:space="0" w:color="auto"/>
              <w:left w:val="single" w:sz="4" w:space="0" w:color="auto"/>
              <w:bottom w:val="single" w:sz="4" w:space="0" w:color="auto"/>
              <w:right w:val="single" w:sz="4" w:space="0" w:color="auto"/>
            </w:tcBorders>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p>
        </w:tc>
        <w:tc>
          <w:tcPr>
            <w:tcW w:w="708" w:type="dxa"/>
            <w:vMerge/>
            <w:tcBorders>
              <w:top w:val="single" w:sz="4" w:space="0" w:color="auto"/>
              <w:left w:val="single" w:sz="4" w:space="0" w:color="auto"/>
              <w:bottom w:val="single" w:sz="4" w:space="0" w:color="000000"/>
              <w:right w:val="single" w:sz="4" w:space="0" w:color="auto"/>
            </w:tcBorders>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p>
        </w:tc>
        <w:tc>
          <w:tcPr>
            <w:tcW w:w="997"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ФОП Безручко І.В.</w:t>
            </w:r>
          </w:p>
        </w:tc>
        <w:tc>
          <w:tcPr>
            <w:tcW w:w="1134"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ФОП </w:t>
            </w:r>
            <w:proofErr w:type="spellStart"/>
            <w:r w:rsidRPr="00C401DB">
              <w:rPr>
                <w:rFonts w:ascii="Times New Roman" w:eastAsia="Times New Roman" w:hAnsi="Times New Roman" w:cs="Times New Roman"/>
                <w:color w:val="000000"/>
                <w:sz w:val="20"/>
                <w:szCs w:val="20"/>
                <w:lang w:val="uk-UA" w:eastAsia="uk-UA"/>
              </w:rPr>
              <w:t>Суховєйко</w:t>
            </w:r>
            <w:proofErr w:type="spellEnd"/>
            <w:r w:rsidRPr="00C401DB">
              <w:rPr>
                <w:rFonts w:ascii="Times New Roman" w:eastAsia="Times New Roman" w:hAnsi="Times New Roman" w:cs="Times New Roman"/>
                <w:color w:val="000000"/>
                <w:sz w:val="20"/>
                <w:szCs w:val="20"/>
                <w:lang w:val="uk-UA" w:eastAsia="uk-UA"/>
              </w:rPr>
              <w:t xml:space="preserve"> О.В.</w:t>
            </w:r>
          </w:p>
        </w:tc>
        <w:tc>
          <w:tcPr>
            <w:tcW w:w="835"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ФОП </w:t>
            </w:r>
            <w:proofErr w:type="spellStart"/>
            <w:r w:rsidRPr="00C401DB">
              <w:rPr>
                <w:rFonts w:ascii="Times New Roman" w:eastAsia="Times New Roman" w:hAnsi="Times New Roman" w:cs="Times New Roman"/>
                <w:color w:val="000000"/>
                <w:sz w:val="20"/>
                <w:szCs w:val="20"/>
                <w:lang w:val="uk-UA" w:eastAsia="uk-UA"/>
              </w:rPr>
              <w:t>Білов</w:t>
            </w:r>
            <w:proofErr w:type="spellEnd"/>
            <w:r w:rsidRPr="00C401DB">
              <w:rPr>
                <w:rFonts w:ascii="Times New Roman" w:eastAsia="Times New Roman" w:hAnsi="Times New Roman" w:cs="Times New Roman"/>
                <w:color w:val="000000"/>
                <w:sz w:val="20"/>
                <w:szCs w:val="20"/>
                <w:lang w:val="uk-UA" w:eastAsia="uk-UA"/>
              </w:rPr>
              <w:t xml:space="preserve"> С.О.</w:t>
            </w:r>
          </w:p>
        </w:tc>
        <w:tc>
          <w:tcPr>
            <w:tcW w:w="928" w:type="dxa"/>
            <w:vMerge/>
            <w:tcBorders>
              <w:top w:val="single" w:sz="4" w:space="0" w:color="auto"/>
              <w:left w:val="single" w:sz="4" w:space="0" w:color="auto"/>
              <w:bottom w:val="single" w:sz="4" w:space="0" w:color="000000"/>
              <w:right w:val="single" w:sz="4" w:space="0" w:color="auto"/>
            </w:tcBorders>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p>
        </w:tc>
        <w:tc>
          <w:tcPr>
            <w:tcW w:w="1346" w:type="dxa"/>
            <w:vMerge/>
            <w:tcBorders>
              <w:top w:val="single" w:sz="4" w:space="0" w:color="auto"/>
              <w:left w:val="single" w:sz="4" w:space="0" w:color="auto"/>
              <w:bottom w:val="single" w:sz="4" w:space="0" w:color="000000"/>
              <w:right w:val="single" w:sz="4" w:space="0" w:color="auto"/>
            </w:tcBorders>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p>
        </w:tc>
      </w:tr>
      <w:tr w:rsidR="00C401DB" w:rsidRPr="00C401DB" w:rsidTr="00C401DB">
        <w:trPr>
          <w:trHeight w:val="630"/>
        </w:trPr>
        <w:tc>
          <w:tcPr>
            <w:tcW w:w="458" w:type="dxa"/>
            <w:tcBorders>
              <w:top w:val="nil"/>
              <w:left w:val="single" w:sz="4" w:space="0" w:color="auto"/>
              <w:bottom w:val="single" w:sz="4" w:space="0" w:color="auto"/>
              <w:right w:val="nil"/>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1</w:t>
            </w:r>
          </w:p>
        </w:tc>
        <w:tc>
          <w:tcPr>
            <w:tcW w:w="223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Кювети ECL-412/  Кювети (10020399) // ECL </w:t>
            </w:r>
            <w:proofErr w:type="spellStart"/>
            <w:r w:rsidRPr="00C401DB">
              <w:rPr>
                <w:rFonts w:ascii="Times New Roman" w:eastAsia="Times New Roman" w:hAnsi="Times New Roman" w:cs="Times New Roman"/>
                <w:color w:val="000000"/>
                <w:sz w:val="20"/>
                <w:szCs w:val="20"/>
                <w:lang w:val="uk-UA" w:eastAsia="uk-UA"/>
              </w:rPr>
              <w:t>cuvettes</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proofErr w:type="spellStart"/>
            <w:r w:rsidRPr="00C401DB">
              <w:rPr>
                <w:rFonts w:ascii="Times New Roman" w:eastAsia="Times New Roman" w:hAnsi="Times New Roman" w:cs="Times New Roman"/>
                <w:sz w:val="20"/>
                <w:szCs w:val="20"/>
                <w:lang w:val="uk-UA" w:eastAsia="uk-UA"/>
              </w:rPr>
              <w:t>уп</w:t>
            </w:r>
            <w:proofErr w:type="spellEnd"/>
            <w:r w:rsidRPr="00C401DB">
              <w:rPr>
                <w:rFonts w:ascii="Times New Roman" w:eastAsia="Times New Roman" w:hAnsi="Times New Roman" w:cs="Times New Roman"/>
                <w:sz w:val="20"/>
                <w:szCs w:val="20"/>
                <w:lang w:val="uk-UA" w:eastAsia="uk-UA"/>
              </w:rPr>
              <w:t>.</w:t>
            </w:r>
          </w:p>
        </w:tc>
        <w:tc>
          <w:tcPr>
            <w:tcW w:w="997"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5586,00</w:t>
            </w:r>
          </w:p>
        </w:tc>
        <w:tc>
          <w:tcPr>
            <w:tcW w:w="1134"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5921,16</w:t>
            </w:r>
          </w:p>
        </w:tc>
        <w:tc>
          <w:tcPr>
            <w:tcW w:w="835"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5809</w:t>
            </w:r>
          </w:p>
        </w:tc>
        <w:tc>
          <w:tcPr>
            <w:tcW w:w="928"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5772,05</w:t>
            </w:r>
          </w:p>
        </w:tc>
        <w:tc>
          <w:tcPr>
            <w:tcW w:w="851"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6</w:t>
            </w:r>
          </w:p>
        </w:tc>
        <w:tc>
          <w:tcPr>
            <w:tcW w:w="1346"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34 632,30</w:t>
            </w:r>
          </w:p>
        </w:tc>
      </w:tr>
      <w:tr w:rsidR="00C401DB" w:rsidRPr="00C401DB" w:rsidTr="00C401DB">
        <w:trPr>
          <w:trHeight w:val="945"/>
        </w:trPr>
        <w:tc>
          <w:tcPr>
            <w:tcW w:w="458" w:type="dxa"/>
            <w:tcBorders>
              <w:top w:val="nil"/>
              <w:left w:val="single" w:sz="4" w:space="0" w:color="auto"/>
              <w:bottom w:val="single" w:sz="4" w:space="0" w:color="auto"/>
              <w:right w:val="nil"/>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2</w:t>
            </w:r>
          </w:p>
        </w:tc>
        <w:tc>
          <w:tcPr>
            <w:tcW w:w="2231" w:type="dxa"/>
            <w:tcBorders>
              <w:top w:val="nil"/>
              <w:left w:val="single" w:sz="4" w:space="0" w:color="auto"/>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Пакет для </w:t>
            </w:r>
            <w:proofErr w:type="spellStart"/>
            <w:r w:rsidRPr="00C401DB">
              <w:rPr>
                <w:rFonts w:ascii="Times New Roman" w:eastAsia="Times New Roman" w:hAnsi="Times New Roman" w:cs="Times New Roman"/>
                <w:color w:val="000000"/>
                <w:sz w:val="20"/>
                <w:szCs w:val="20"/>
                <w:lang w:val="uk-UA" w:eastAsia="uk-UA"/>
              </w:rPr>
              <w:t>автоклавування</w:t>
            </w:r>
            <w:proofErr w:type="spellEnd"/>
            <w:r w:rsidRPr="00C401DB">
              <w:rPr>
                <w:rFonts w:ascii="Times New Roman" w:eastAsia="Times New Roman" w:hAnsi="Times New Roman" w:cs="Times New Roman"/>
                <w:color w:val="000000"/>
                <w:sz w:val="20"/>
                <w:szCs w:val="20"/>
                <w:lang w:val="uk-UA" w:eastAsia="uk-UA"/>
              </w:rPr>
              <w:t xml:space="preserve"> при температурі 134°С, з індикатором стерилізації 36*46 см</w:t>
            </w:r>
          </w:p>
        </w:tc>
        <w:tc>
          <w:tcPr>
            <w:tcW w:w="708"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шт.</w:t>
            </w:r>
          </w:p>
        </w:tc>
        <w:tc>
          <w:tcPr>
            <w:tcW w:w="997"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28,70</w:t>
            </w:r>
          </w:p>
        </w:tc>
        <w:tc>
          <w:tcPr>
            <w:tcW w:w="1134"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30,45</w:t>
            </w:r>
          </w:p>
        </w:tc>
        <w:tc>
          <w:tcPr>
            <w:tcW w:w="835"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29,9</w:t>
            </w:r>
          </w:p>
        </w:tc>
        <w:tc>
          <w:tcPr>
            <w:tcW w:w="928"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29,68</w:t>
            </w:r>
          </w:p>
        </w:tc>
        <w:tc>
          <w:tcPr>
            <w:tcW w:w="851"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350</w:t>
            </w:r>
          </w:p>
        </w:tc>
        <w:tc>
          <w:tcPr>
            <w:tcW w:w="1346"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10 388,00</w:t>
            </w:r>
          </w:p>
        </w:tc>
      </w:tr>
      <w:tr w:rsidR="00C401DB" w:rsidRPr="00C401DB" w:rsidTr="00C401DB">
        <w:trPr>
          <w:trHeight w:val="990"/>
        </w:trPr>
        <w:tc>
          <w:tcPr>
            <w:tcW w:w="458" w:type="dxa"/>
            <w:tcBorders>
              <w:top w:val="nil"/>
              <w:left w:val="single" w:sz="4" w:space="0" w:color="auto"/>
              <w:bottom w:val="single" w:sz="4" w:space="0" w:color="auto"/>
              <w:right w:val="nil"/>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3</w:t>
            </w:r>
          </w:p>
        </w:tc>
        <w:tc>
          <w:tcPr>
            <w:tcW w:w="2231" w:type="dxa"/>
            <w:tcBorders>
              <w:top w:val="nil"/>
              <w:left w:val="single" w:sz="4" w:space="0" w:color="auto"/>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Пакет для </w:t>
            </w:r>
            <w:proofErr w:type="spellStart"/>
            <w:r w:rsidRPr="00C401DB">
              <w:rPr>
                <w:rFonts w:ascii="Times New Roman" w:eastAsia="Times New Roman" w:hAnsi="Times New Roman" w:cs="Times New Roman"/>
                <w:color w:val="000000"/>
                <w:sz w:val="20"/>
                <w:szCs w:val="20"/>
                <w:lang w:val="uk-UA" w:eastAsia="uk-UA"/>
              </w:rPr>
              <w:t>автоклавування</w:t>
            </w:r>
            <w:proofErr w:type="spellEnd"/>
            <w:r w:rsidRPr="00C401DB">
              <w:rPr>
                <w:rFonts w:ascii="Times New Roman" w:eastAsia="Times New Roman" w:hAnsi="Times New Roman" w:cs="Times New Roman"/>
                <w:color w:val="000000"/>
                <w:sz w:val="20"/>
                <w:szCs w:val="20"/>
                <w:lang w:val="uk-UA" w:eastAsia="uk-UA"/>
              </w:rPr>
              <w:t xml:space="preserve"> при температурі 134°С, з індикатором стерилізації 64*40 см</w:t>
            </w:r>
          </w:p>
        </w:tc>
        <w:tc>
          <w:tcPr>
            <w:tcW w:w="708"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шт.</w:t>
            </w:r>
          </w:p>
        </w:tc>
        <w:tc>
          <w:tcPr>
            <w:tcW w:w="997"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28,70</w:t>
            </w:r>
          </w:p>
        </w:tc>
        <w:tc>
          <w:tcPr>
            <w:tcW w:w="1134"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30,45</w:t>
            </w:r>
          </w:p>
        </w:tc>
        <w:tc>
          <w:tcPr>
            <w:tcW w:w="835"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29,9</w:t>
            </w:r>
          </w:p>
        </w:tc>
        <w:tc>
          <w:tcPr>
            <w:tcW w:w="928"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29,68</w:t>
            </w:r>
          </w:p>
        </w:tc>
        <w:tc>
          <w:tcPr>
            <w:tcW w:w="851"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100</w:t>
            </w:r>
          </w:p>
        </w:tc>
        <w:tc>
          <w:tcPr>
            <w:tcW w:w="1346"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2 968,00</w:t>
            </w:r>
          </w:p>
        </w:tc>
      </w:tr>
      <w:tr w:rsidR="00C401DB" w:rsidRPr="00C401DB" w:rsidTr="00C401DB">
        <w:trPr>
          <w:trHeight w:val="630"/>
        </w:trPr>
        <w:tc>
          <w:tcPr>
            <w:tcW w:w="458" w:type="dxa"/>
            <w:tcBorders>
              <w:top w:val="nil"/>
              <w:left w:val="single" w:sz="4" w:space="0" w:color="auto"/>
              <w:bottom w:val="single" w:sz="4" w:space="0" w:color="auto"/>
              <w:right w:val="nil"/>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4</w:t>
            </w:r>
          </w:p>
        </w:tc>
        <w:tc>
          <w:tcPr>
            <w:tcW w:w="2231" w:type="dxa"/>
            <w:tcBorders>
              <w:top w:val="nil"/>
              <w:left w:val="single" w:sz="4" w:space="0" w:color="auto"/>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Штатив горизонтальний для 6 </w:t>
            </w:r>
            <w:proofErr w:type="spellStart"/>
            <w:r w:rsidRPr="00C401DB">
              <w:rPr>
                <w:rFonts w:ascii="Times New Roman" w:eastAsia="Times New Roman" w:hAnsi="Times New Roman" w:cs="Times New Roman"/>
                <w:color w:val="000000"/>
                <w:sz w:val="20"/>
                <w:szCs w:val="20"/>
                <w:lang w:val="uk-UA" w:eastAsia="uk-UA"/>
              </w:rPr>
              <w:t>мікропіпеток</w:t>
            </w:r>
            <w:proofErr w:type="spellEnd"/>
          </w:p>
        </w:tc>
        <w:tc>
          <w:tcPr>
            <w:tcW w:w="708"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шт.</w:t>
            </w:r>
          </w:p>
        </w:tc>
        <w:tc>
          <w:tcPr>
            <w:tcW w:w="997"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1303,80</w:t>
            </w:r>
          </w:p>
        </w:tc>
        <w:tc>
          <w:tcPr>
            <w:tcW w:w="1134"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1385,02</w:t>
            </w:r>
          </w:p>
        </w:tc>
        <w:tc>
          <w:tcPr>
            <w:tcW w:w="835"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1355</w:t>
            </w:r>
          </w:p>
        </w:tc>
        <w:tc>
          <w:tcPr>
            <w:tcW w:w="928"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1347,94</w:t>
            </w:r>
          </w:p>
        </w:tc>
        <w:tc>
          <w:tcPr>
            <w:tcW w:w="851"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2</w:t>
            </w:r>
          </w:p>
        </w:tc>
        <w:tc>
          <w:tcPr>
            <w:tcW w:w="1346"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2 695,88</w:t>
            </w:r>
          </w:p>
        </w:tc>
      </w:tr>
      <w:tr w:rsidR="00C401DB" w:rsidRPr="00C401DB" w:rsidTr="00C401DB">
        <w:trPr>
          <w:trHeight w:val="630"/>
        </w:trPr>
        <w:tc>
          <w:tcPr>
            <w:tcW w:w="458" w:type="dxa"/>
            <w:tcBorders>
              <w:top w:val="nil"/>
              <w:left w:val="single" w:sz="4" w:space="0" w:color="auto"/>
              <w:bottom w:val="single" w:sz="4" w:space="0" w:color="auto"/>
              <w:right w:val="nil"/>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5</w:t>
            </w:r>
          </w:p>
        </w:tc>
        <w:tc>
          <w:tcPr>
            <w:tcW w:w="2231" w:type="dxa"/>
            <w:tcBorders>
              <w:top w:val="nil"/>
              <w:left w:val="single" w:sz="4" w:space="0" w:color="auto"/>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xml:space="preserve">Піпетка Пастера 3 мл, 160 мм, пластикова не стерильна 500 </w:t>
            </w:r>
            <w:proofErr w:type="spellStart"/>
            <w:r w:rsidRPr="00C401DB">
              <w:rPr>
                <w:rFonts w:ascii="Times New Roman" w:eastAsia="Times New Roman" w:hAnsi="Times New Roman" w:cs="Times New Roman"/>
                <w:color w:val="000000"/>
                <w:sz w:val="20"/>
                <w:szCs w:val="20"/>
                <w:lang w:val="uk-UA" w:eastAsia="uk-UA"/>
              </w:rPr>
              <w:t>шт</w:t>
            </w:r>
            <w:proofErr w:type="spellEnd"/>
            <w:r w:rsidRPr="00C401DB">
              <w:rPr>
                <w:rFonts w:ascii="Times New Roman" w:eastAsia="Times New Roman" w:hAnsi="Times New Roman" w:cs="Times New Roman"/>
                <w:color w:val="000000"/>
                <w:sz w:val="20"/>
                <w:szCs w:val="20"/>
                <w:lang w:val="uk-UA" w:eastAsia="uk-UA"/>
              </w:rPr>
              <w:t>/</w:t>
            </w:r>
            <w:proofErr w:type="spellStart"/>
            <w:r w:rsidRPr="00C401DB">
              <w:rPr>
                <w:rFonts w:ascii="Times New Roman" w:eastAsia="Times New Roman" w:hAnsi="Times New Roman" w:cs="Times New Roman"/>
                <w:color w:val="000000"/>
                <w:sz w:val="20"/>
                <w:szCs w:val="20"/>
                <w:lang w:val="uk-UA" w:eastAsia="uk-UA"/>
              </w:rPr>
              <w:t>уп</w:t>
            </w:r>
            <w:proofErr w:type="spellEnd"/>
            <w:r w:rsidRPr="00C401DB">
              <w:rPr>
                <w:rFonts w:ascii="Times New Roman" w:eastAsia="Times New Roman" w:hAnsi="Times New Roman" w:cs="Times New Roman"/>
                <w:color w:val="000000"/>
                <w:sz w:val="20"/>
                <w:szCs w:val="20"/>
                <w:lang w:val="uk-UA" w:eastAsia="uk-UA"/>
              </w:rPr>
              <w:t xml:space="preserve">. </w:t>
            </w:r>
          </w:p>
        </w:tc>
        <w:tc>
          <w:tcPr>
            <w:tcW w:w="708"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proofErr w:type="spellStart"/>
            <w:r w:rsidRPr="00C401DB">
              <w:rPr>
                <w:rFonts w:ascii="Times New Roman" w:eastAsia="Times New Roman" w:hAnsi="Times New Roman" w:cs="Times New Roman"/>
                <w:sz w:val="20"/>
                <w:szCs w:val="20"/>
                <w:lang w:val="uk-UA" w:eastAsia="uk-UA"/>
              </w:rPr>
              <w:t>уп</w:t>
            </w:r>
            <w:proofErr w:type="spellEnd"/>
            <w:r w:rsidRPr="00C401DB">
              <w:rPr>
                <w:rFonts w:ascii="Times New Roman" w:eastAsia="Times New Roman" w:hAnsi="Times New Roman" w:cs="Times New Roman"/>
                <w:sz w:val="20"/>
                <w:szCs w:val="20"/>
                <w:lang w:val="uk-UA" w:eastAsia="uk-UA"/>
              </w:rPr>
              <w:t>.</w:t>
            </w:r>
          </w:p>
        </w:tc>
        <w:tc>
          <w:tcPr>
            <w:tcW w:w="997"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650,00</w:t>
            </w:r>
          </w:p>
        </w:tc>
        <w:tc>
          <w:tcPr>
            <w:tcW w:w="1134"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700</w:t>
            </w:r>
          </w:p>
        </w:tc>
        <w:tc>
          <w:tcPr>
            <w:tcW w:w="835"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675</w:t>
            </w:r>
          </w:p>
        </w:tc>
        <w:tc>
          <w:tcPr>
            <w:tcW w:w="928"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675,00</w:t>
            </w:r>
          </w:p>
        </w:tc>
        <w:tc>
          <w:tcPr>
            <w:tcW w:w="851" w:type="dxa"/>
            <w:tcBorders>
              <w:top w:val="nil"/>
              <w:left w:val="nil"/>
              <w:bottom w:val="single" w:sz="4" w:space="0" w:color="auto"/>
              <w:right w:val="single" w:sz="4" w:space="0" w:color="auto"/>
            </w:tcBorders>
            <w:shd w:val="clear" w:color="auto" w:fill="auto"/>
            <w:noWrap/>
            <w:vAlign w:val="center"/>
            <w:hideMark/>
          </w:tcPr>
          <w:p w:rsidR="00C401DB" w:rsidRPr="00C401DB" w:rsidRDefault="00C401DB" w:rsidP="00C401DB">
            <w:pPr>
              <w:spacing w:after="0" w:line="240" w:lineRule="auto"/>
              <w:jc w:val="center"/>
              <w:rPr>
                <w:rFonts w:ascii="Times New Roman" w:eastAsia="Times New Roman" w:hAnsi="Times New Roman" w:cs="Times New Roman"/>
                <w:sz w:val="20"/>
                <w:szCs w:val="20"/>
                <w:lang w:val="uk-UA" w:eastAsia="uk-UA"/>
              </w:rPr>
            </w:pPr>
            <w:r w:rsidRPr="00C401DB">
              <w:rPr>
                <w:rFonts w:ascii="Times New Roman" w:eastAsia="Times New Roman" w:hAnsi="Times New Roman" w:cs="Times New Roman"/>
                <w:sz w:val="20"/>
                <w:szCs w:val="20"/>
                <w:lang w:val="uk-UA" w:eastAsia="uk-UA"/>
              </w:rPr>
              <w:t>1</w:t>
            </w:r>
          </w:p>
        </w:tc>
        <w:tc>
          <w:tcPr>
            <w:tcW w:w="1346"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color w:val="1E1E1E"/>
                <w:sz w:val="20"/>
                <w:szCs w:val="20"/>
                <w:lang w:val="uk-UA" w:eastAsia="uk-UA"/>
              </w:rPr>
            </w:pPr>
            <w:r w:rsidRPr="00C401DB">
              <w:rPr>
                <w:rFonts w:ascii="Times New Roman" w:eastAsia="Times New Roman" w:hAnsi="Times New Roman" w:cs="Times New Roman"/>
                <w:color w:val="1E1E1E"/>
                <w:sz w:val="20"/>
                <w:szCs w:val="20"/>
                <w:lang w:val="uk-UA" w:eastAsia="uk-UA"/>
              </w:rPr>
              <w:t>675,00</w:t>
            </w:r>
          </w:p>
        </w:tc>
      </w:tr>
      <w:tr w:rsidR="00C401DB" w:rsidRPr="00C401DB" w:rsidTr="00C401DB">
        <w:trPr>
          <w:trHeight w:val="315"/>
        </w:trPr>
        <w:tc>
          <w:tcPr>
            <w:tcW w:w="458" w:type="dxa"/>
            <w:tcBorders>
              <w:top w:val="nil"/>
              <w:left w:val="single" w:sz="4" w:space="0" w:color="auto"/>
              <w:bottom w:val="single" w:sz="4" w:space="0" w:color="auto"/>
              <w:right w:val="single" w:sz="4" w:space="0" w:color="auto"/>
            </w:tcBorders>
            <w:shd w:val="clear" w:color="auto" w:fill="auto"/>
            <w:noWrap/>
            <w:vAlign w:val="bottom"/>
            <w:hideMark/>
          </w:tcPr>
          <w:p w:rsidR="00C401DB" w:rsidRPr="00C401DB" w:rsidRDefault="00C401DB" w:rsidP="00C401DB">
            <w:pPr>
              <w:spacing w:after="0" w:line="240" w:lineRule="auto"/>
              <w:rPr>
                <w:rFonts w:ascii="Times New Roman" w:eastAsia="Times New Roman" w:hAnsi="Times New Roman" w:cs="Times New Roman"/>
                <w:color w:val="000000"/>
                <w:sz w:val="20"/>
                <w:szCs w:val="20"/>
                <w:lang w:val="uk-UA" w:eastAsia="uk-UA"/>
              </w:rPr>
            </w:pPr>
            <w:r w:rsidRPr="00C401DB">
              <w:rPr>
                <w:rFonts w:ascii="Times New Roman" w:eastAsia="Times New Roman" w:hAnsi="Times New Roman" w:cs="Times New Roman"/>
                <w:color w:val="000000"/>
                <w:sz w:val="20"/>
                <w:szCs w:val="20"/>
                <w:lang w:val="uk-UA" w:eastAsia="uk-UA"/>
              </w:rPr>
              <w:t> </w:t>
            </w:r>
          </w:p>
        </w:tc>
        <w:tc>
          <w:tcPr>
            <w:tcW w:w="7684" w:type="dxa"/>
            <w:gridSpan w:val="7"/>
            <w:tcBorders>
              <w:top w:val="single" w:sz="4" w:space="0" w:color="auto"/>
              <w:left w:val="nil"/>
              <w:bottom w:val="single" w:sz="4" w:space="0" w:color="auto"/>
              <w:right w:val="single" w:sz="4" w:space="0" w:color="000000"/>
            </w:tcBorders>
            <w:shd w:val="clear" w:color="auto" w:fill="auto"/>
            <w:noWrap/>
            <w:vAlign w:val="bottom"/>
            <w:hideMark/>
          </w:tcPr>
          <w:p w:rsidR="00C401DB" w:rsidRPr="00C401DB" w:rsidRDefault="00C401DB" w:rsidP="00C401DB">
            <w:pPr>
              <w:spacing w:after="0" w:line="240" w:lineRule="auto"/>
              <w:jc w:val="right"/>
              <w:rPr>
                <w:rFonts w:ascii="Times New Roman" w:eastAsia="Times New Roman" w:hAnsi="Times New Roman" w:cs="Times New Roman"/>
                <w:b/>
                <w:bCs/>
                <w:color w:val="000000"/>
                <w:sz w:val="20"/>
                <w:szCs w:val="20"/>
                <w:lang w:val="uk-UA" w:eastAsia="uk-UA"/>
              </w:rPr>
            </w:pPr>
            <w:r w:rsidRPr="00C401DB">
              <w:rPr>
                <w:rFonts w:ascii="Times New Roman" w:eastAsia="Times New Roman" w:hAnsi="Times New Roman" w:cs="Times New Roman"/>
                <w:b/>
                <w:bCs/>
                <w:color w:val="000000"/>
                <w:sz w:val="20"/>
                <w:szCs w:val="20"/>
                <w:lang w:val="uk-UA" w:eastAsia="uk-UA"/>
              </w:rPr>
              <w:t>Разом:</w:t>
            </w:r>
          </w:p>
        </w:tc>
        <w:tc>
          <w:tcPr>
            <w:tcW w:w="1346" w:type="dxa"/>
            <w:tcBorders>
              <w:top w:val="nil"/>
              <w:left w:val="nil"/>
              <w:bottom w:val="single" w:sz="4" w:space="0" w:color="auto"/>
              <w:right w:val="single" w:sz="4" w:space="0" w:color="auto"/>
            </w:tcBorders>
            <w:shd w:val="clear" w:color="auto" w:fill="auto"/>
            <w:vAlign w:val="center"/>
            <w:hideMark/>
          </w:tcPr>
          <w:p w:rsidR="00C401DB" w:rsidRPr="00C401DB" w:rsidRDefault="00C401DB" w:rsidP="00C401DB">
            <w:pPr>
              <w:spacing w:after="0" w:line="240" w:lineRule="auto"/>
              <w:jc w:val="center"/>
              <w:rPr>
                <w:rFonts w:ascii="Times New Roman" w:eastAsia="Times New Roman" w:hAnsi="Times New Roman" w:cs="Times New Roman"/>
                <w:b/>
                <w:bCs/>
                <w:color w:val="1E1E1E"/>
                <w:sz w:val="20"/>
                <w:szCs w:val="20"/>
                <w:lang w:val="uk-UA" w:eastAsia="uk-UA"/>
              </w:rPr>
            </w:pPr>
            <w:r w:rsidRPr="00C401DB">
              <w:rPr>
                <w:rFonts w:ascii="Times New Roman" w:eastAsia="Times New Roman" w:hAnsi="Times New Roman" w:cs="Times New Roman"/>
                <w:b/>
                <w:bCs/>
                <w:color w:val="1E1E1E"/>
                <w:sz w:val="20"/>
                <w:szCs w:val="20"/>
                <w:lang w:val="uk-UA" w:eastAsia="uk-UA"/>
              </w:rPr>
              <w:t>51 359,18</w:t>
            </w:r>
          </w:p>
        </w:tc>
      </w:tr>
    </w:tbl>
    <w:p w:rsidR="00EC7210" w:rsidRPr="00014CE5" w:rsidRDefault="00EC7210" w:rsidP="00A07EBB">
      <w:pPr>
        <w:pStyle w:val="rvps2"/>
        <w:spacing w:before="0" w:beforeAutospacing="0" w:after="0" w:afterAutospacing="0"/>
        <w:ind w:firstLine="709"/>
        <w:contextualSpacing/>
        <w:jc w:val="both"/>
        <w:rPr>
          <w:lang w:val="uk-UA"/>
        </w:rPr>
      </w:pPr>
    </w:p>
    <w:p w:rsidR="00A228FF" w:rsidRPr="00014CE5" w:rsidRDefault="006E05BE" w:rsidP="00D758C1">
      <w:pPr>
        <w:shd w:val="clear" w:color="auto" w:fill="FFFFFF"/>
        <w:spacing w:after="0" w:line="240" w:lineRule="auto"/>
        <w:ind w:firstLine="851"/>
        <w:contextualSpacing/>
        <w:jc w:val="both"/>
        <w:rPr>
          <w:rFonts w:ascii="Times New Roman" w:eastAsia="Times New Roman" w:hAnsi="Times New Roman" w:cs="Times New Roman"/>
          <w:b/>
          <w:i/>
          <w:sz w:val="24"/>
          <w:szCs w:val="24"/>
          <w:lang w:val="uk-UA" w:eastAsia="ru-RU"/>
        </w:rPr>
      </w:pPr>
      <w:r w:rsidRPr="00014CE5">
        <w:rPr>
          <w:rFonts w:ascii="Times New Roman" w:eastAsia="Times New Roman" w:hAnsi="Times New Roman" w:cs="Times New Roman"/>
          <w:b/>
          <w:i/>
          <w:sz w:val="24"/>
          <w:szCs w:val="24"/>
          <w:lang w:val="uk-UA" w:eastAsia="ru-RU"/>
        </w:rPr>
        <w:t xml:space="preserve">Обґрунтування технічних та якісних характеристик предмета закупівлі: </w:t>
      </w:r>
    </w:p>
    <w:p w:rsidR="00A228FF" w:rsidRPr="00014CE5" w:rsidRDefault="00937DF6" w:rsidP="00D758C1">
      <w:pPr>
        <w:shd w:val="clear" w:color="auto" w:fill="FFFFFF"/>
        <w:spacing w:after="0" w:line="240" w:lineRule="auto"/>
        <w:ind w:firstLine="851"/>
        <w:contextualSpacing/>
        <w:jc w:val="both"/>
        <w:rPr>
          <w:rFonts w:ascii="Times New Roman" w:hAnsi="Times New Roman" w:cs="Times New Roman"/>
          <w:sz w:val="24"/>
          <w:szCs w:val="24"/>
          <w:lang w:val="uk-UA"/>
        </w:rPr>
      </w:pPr>
      <w:r w:rsidRPr="00014CE5">
        <w:rPr>
          <w:rFonts w:ascii="Times New Roman" w:hAnsi="Times New Roman" w:cs="Times New Roman"/>
          <w:color w:val="000000"/>
          <w:sz w:val="24"/>
          <w:szCs w:val="24"/>
          <w:lang w:val="uk-UA"/>
        </w:rPr>
        <w:t>Х</w:t>
      </w:r>
      <w:r w:rsidR="00A228FF" w:rsidRPr="00014CE5">
        <w:rPr>
          <w:rFonts w:ascii="Times New Roman" w:hAnsi="Times New Roman" w:cs="Times New Roman"/>
          <w:color w:val="000000"/>
          <w:sz w:val="24"/>
          <w:szCs w:val="24"/>
          <w:lang w:val="uk-UA"/>
        </w:rPr>
        <w:t>арактеристики предмета закупівлі визначалися з урахуванням стандартів у сфері охорони здоров’я</w:t>
      </w:r>
      <w:r w:rsidR="00FD710E" w:rsidRPr="00014CE5">
        <w:rPr>
          <w:rFonts w:ascii="Times New Roman" w:hAnsi="Times New Roman" w:cs="Times New Roman"/>
          <w:color w:val="000000"/>
          <w:sz w:val="24"/>
          <w:szCs w:val="24"/>
          <w:lang w:val="uk-UA"/>
        </w:rPr>
        <w:t>.</w:t>
      </w:r>
    </w:p>
    <w:p w:rsidR="00220255" w:rsidRPr="00014CE5" w:rsidRDefault="00D758C1" w:rsidP="00937DF6">
      <w:pPr>
        <w:spacing w:after="0"/>
        <w:ind w:firstLine="851"/>
        <w:contextualSpacing/>
        <w:jc w:val="both"/>
        <w:rPr>
          <w:rFonts w:ascii="Times New Roman" w:hAnsi="Times New Roman" w:cs="Times New Roman"/>
          <w:sz w:val="24"/>
          <w:szCs w:val="24"/>
          <w:lang w:val="uk-UA"/>
        </w:rPr>
      </w:pPr>
      <w:r w:rsidRPr="00014CE5">
        <w:rPr>
          <w:rFonts w:ascii="Times New Roman" w:eastAsia="Times New Roman" w:hAnsi="Times New Roman" w:cs="Times New Roman"/>
          <w:sz w:val="24"/>
          <w:szCs w:val="24"/>
          <w:lang w:val="uk-UA"/>
        </w:rPr>
        <w:t>Технічні та якісні характеристики медичн</w:t>
      </w:r>
      <w:r w:rsidR="00411E34" w:rsidRPr="00014CE5">
        <w:rPr>
          <w:rFonts w:ascii="Times New Roman" w:eastAsia="Times New Roman" w:hAnsi="Times New Roman" w:cs="Times New Roman"/>
          <w:sz w:val="24"/>
          <w:szCs w:val="24"/>
          <w:lang w:val="uk-UA"/>
        </w:rPr>
        <w:t>ого виробу</w:t>
      </w:r>
      <w:r w:rsidRPr="00014CE5">
        <w:rPr>
          <w:rFonts w:ascii="Times New Roman" w:eastAsia="Times New Roman" w:hAnsi="Times New Roman" w:cs="Times New Roman"/>
          <w:sz w:val="24"/>
          <w:szCs w:val="24"/>
          <w:lang w:val="uk-UA"/>
        </w:rPr>
        <w:t xml:space="preserve"> повинні </w:t>
      </w:r>
      <w:r w:rsidR="00854480" w:rsidRPr="00014CE5">
        <w:rPr>
          <w:rFonts w:ascii="Times New Roman" w:eastAsia="Times New Roman" w:hAnsi="Times New Roman" w:cs="Times New Roman"/>
          <w:sz w:val="24"/>
          <w:szCs w:val="24"/>
          <w:lang w:val="uk-UA"/>
        </w:rPr>
        <w:t xml:space="preserve"> відповідати вимогам Технічного регламенту для медичних виробів, затвердженого постановою КМУ від 02.10.2013 № 753. Сам предмет закупівлі має </w:t>
      </w:r>
      <w:r w:rsidRPr="00014CE5">
        <w:rPr>
          <w:rFonts w:ascii="Times New Roman" w:eastAsia="Times New Roman" w:hAnsi="Times New Roman" w:cs="Times New Roman"/>
          <w:sz w:val="24"/>
          <w:szCs w:val="24"/>
          <w:lang w:val="uk-UA"/>
        </w:rPr>
        <w:t>бути введен</w:t>
      </w:r>
      <w:r w:rsidR="00854480" w:rsidRPr="00014CE5">
        <w:rPr>
          <w:rFonts w:ascii="Times New Roman" w:eastAsia="Times New Roman" w:hAnsi="Times New Roman" w:cs="Times New Roman"/>
          <w:sz w:val="24"/>
          <w:szCs w:val="24"/>
          <w:lang w:val="uk-UA"/>
        </w:rPr>
        <w:t>ий</w:t>
      </w:r>
      <w:r w:rsidRPr="00014CE5">
        <w:rPr>
          <w:rFonts w:ascii="Times New Roman" w:eastAsia="Times New Roman" w:hAnsi="Times New Roman" w:cs="Times New Roman"/>
          <w:sz w:val="24"/>
          <w:szCs w:val="24"/>
          <w:lang w:val="uk-UA"/>
        </w:rPr>
        <w:t xml:space="preserve"> в обіг відповідно до</w:t>
      </w:r>
      <w:r w:rsidR="00854480" w:rsidRPr="00014CE5">
        <w:rPr>
          <w:rFonts w:ascii="Times New Roman" w:eastAsia="Times New Roman" w:hAnsi="Times New Roman" w:cs="Times New Roman"/>
          <w:sz w:val="24"/>
          <w:szCs w:val="24"/>
          <w:lang w:val="uk-UA"/>
        </w:rPr>
        <w:t xml:space="preserve"> чинного </w:t>
      </w:r>
      <w:r w:rsidRPr="00014CE5">
        <w:rPr>
          <w:rFonts w:ascii="Times New Roman" w:eastAsia="Times New Roman" w:hAnsi="Times New Roman" w:cs="Times New Roman"/>
          <w:sz w:val="24"/>
          <w:szCs w:val="24"/>
          <w:lang w:val="uk-UA"/>
        </w:rPr>
        <w:t>законодавства у сфері технічного регулювання та оцінки відповідності</w:t>
      </w:r>
      <w:r w:rsidR="00411E34" w:rsidRPr="00014CE5">
        <w:rPr>
          <w:rFonts w:ascii="Times New Roman" w:eastAsia="Times New Roman" w:hAnsi="Times New Roman" w:cs="Times New Roman"/>
          <w:sz w:val="24"/>
          <w:szCs w:val="24"/>
          <w:lang w:val="uk-UA"/>
        </w:rPr>
        <w:t xml:space="preserve"> (</w:t>
      </w:r>
      <w:r w:rsidR="00937DF6" w:rsidRPr="00014CE5">
        <w:rPr>
          <w:rFonts w:ascii="Times New Roman" w:hAnsi="Times New Roman" w:cs="Times New Roman"/>
          <w:sz w:val="24"/>
          <w:szCs w:val="24"/>
          <w:lang w:val="uk-UA"/>
        </w:rPr>
        <w:t xml:space="preserve">підтвердженням введення в обіг та/або експлуатації (застосування) медичного виробу за результатами проходження процедури оцінки відповідності згідно вимог технічного регламенту є </w:t>
      </w:r>
      <w:r w:rsidR="00937DF6" w:rsidRPr="00014CE5">
        <w:rPr>
          <w:rFonts w:ascii="Times New Roman" w:hAnsi="Times New Roman" w:cs="Times New Roman"/>
          <w:sz w:val="24"/>
          <w:szCs w:val="24"/>
          <w:lang w:val="uk-UA"/>
        </w:rPr>
        <w:lastRenderedPageBreak/>
        <w:t>Декларація</w:t>
      </w:r>
      <w:r w:rsidR="00FD710E" w:rsidRPr="00014CE5">
        <w:rPr>
          <w:rFonts w:ascii="Times New Roman" w:hAnsi="Times New Roman" w:cs="Times New Roman"/>
          <w:sz w:val="24"/>
          <w:szCs w:val="24"/>
          <w:lang w:val="uk-UA"/>
        </w:rPr>
        <w:t>/Сертифікат</w:t>
      </w:r>
      <w:r w:rsidR="00937DF6" w:rsidRPr="00014CE5">
        <w:rPr>
          <w:rFonts w:ascii="Times New Roman" w:hAnsi="Times New Roman" w:cs="Times New Roman"/>
          <w:sz w:val="24"/>
          <w:szCs w:val="24"/>
          <w:lang w:val="uk-UA"/>
        </w:rPr>
        <w:t xml:space="preserve"> про відповідність)</w:t>
      </w:r>
      <w:r w:rsidR="00BE7CDD" w:rsidRPr="00014CE5">
        <w:rPr>
          <w:rFonts w:ascii="Times New Roman" w:hAnsi="Times New Roman" w:cs="Times New Roman"/>
          <w:sz w:val="24"/>
          <w:szCs w:val="24"/>
          <w:lang w:val="uk-UA"/>
        </w:rPr>
        <w:t xml:space="preserve">. </w:t>
      </w:r>
      <w:r w:rsidR="00220255" w:rsidRPr="00014CE5">
        <w:rPr>
          <w:rFonts w:ascii="Times New Roman" w:hAnsi="Times New Roman" w:cs="Times New Roman"/>
          <w:sz w:val="24"/>
          <w:szCs w:val="24"/>
          <w:lang w:val="uk-UA"/>
        </w:rPr>
        <w:t>Детальні технічні та якісні характеристики наведені в таблиці.</w:t>
      </w:r>
    </w:p>
    <w:p w:rsidR="00BE7CDD" w:rsidRPr="00014CE5" w:rsidRDefault="00BE7CDD" w:rsidP="00937DF6">
      <w:pPr>
        <w:spacing w:after="0"/>
        <w:ind w:firstLine="851"/>
        <w:contextualSpacing/>
        <w:jc w:val="both"/>
        <w:rPr>
          <w:rFonts w:ascii="Times New Roman" w:hAnsi="Times New Roman" w:cs="Times New Roman"/>
          <w:sz w:val="24"/>
          <w:szCs w:val="24"/>
          <w:highlight w:val="cyan"/>
          <w:lang w:val="uk-UA"/>
        </w:rPr>
      </w:pPr>
      <w:bookmarkStart w:id="1" w:name="_GoBack"/>
      <w:bookmarkEnd w:id="1"/>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7"/>
        <w:gridCol w:w="6295"/>
      </w:tblGrid>
      <w:tr w:rsidR="00014CE5" w:rsidRPr="00014CE5" w:rsidTr="00014CE5">
        <w:trPr>
          <w:trHeight w:val="268"/>
          <w:jc w:val="center"/>
        </w:trPr>
        <w:tc>
          <w:tcPr>
            <w:tcW w:w="2689" w:type="dxa"/>
            <w:shd w:val="clear" w:color="auto" w:fill="auto"/>
            <w:noWrap/>
            <w:vAlign w:val="center"/>
            <w:hideMark/>
          </w:tcPr>
          <w:p w:rsidR="00014CE5" w:rsidRPr="00014CE5" w:rsidRDefault="00014CE5" w:rsidP="00020CC1">
            <w:pPr>
              <w:spacing w:after="0" w:line="240" w:lineRule="auto"/>
              <w:jc w:val="center"/>
              <w:rPr>
                <w:rFonts w:ascii="Times New Roman" w:hAnsi="Times New Roman" w:cs="Times New Roman"/>
                <w:b/>
                <w:color w:val="000000"/>
                <w:lang w:val="uk-UA"/>
              </w:rPr>
            </w:pPr>
            <w:r w:rsidRPr="00014CE5">
              <w:rPr>
                <w:rFonts w:ascii="Times New Roman" w:hAnsi="Times New Roman" w:cs="Times New Roman"/>
                <w:b/>
                <w:color w:val="000000"/>
                <w:lang w:val="uk-UA"/>
              </w:rPr>
              <w:t>Найменування</w:t>
            </w:r>
          </w:p>
        </w:tc>
        <w:tc>
          <w:tcPr>
            <w:tcW w:w="6095" w:type="dxa"/>
            <w:shd w:val="clear" w:color="auto" w:fill="auto"/>
            <w:noWrap/>
            <w:vAlign w:val="center"/>
            <w:hideMark/>
          </w:tcPr>
          <w:p w:rsidR="00014CE5" w:rsidRPr="00014CE5" w:rsidRDefault="00014CE5" w:rsidP="00020CC1">
            <w:pPr>
              <w:spacing w:after="0" w:line="240" w:lineRule="auto"/>
              <w:jc w:val="center"/>
              <w:rPr>
                <w:rFonts w:ascii="Times New Roman" w:hAnsi="Times New Roman" w:cs="Times New Roman"/>
                <w:b/>
                <w:color w:val="000000"/>
                <w:lang w:val="uk-UA"/>
              </w:rPr>
            </w:pPr>
            <w:r w:rsidRPr="00014CE5">
              <w:rPr>
                <w:rFonts w:ascii="Times New Roman" w:hAnsi="Times New Roman" w:cs="Times New Roman"/>
                <w:b/>
                <w:color w:val="000000"/>
                <w:lang w:val="uk-UA"/>
              </w:rPr>
              <w:t>Технічні вимоги</w:t>
            </w:r>
          </w:p>
        </w:tc>
      </w:tr>
      <w:tr w:rsidR="00014CE5" w:rsidRPr="00014CE5" w:rsidTr="00014CE5">
        <w:trPr>
          <w:trHeight w:val="275"/>
          <w:jc w:val="center"/>
        </w:trPr>
        <w:tc>
          <w:tcPr>
            <w:tcW w:w="2689" w:type="dxa"/>
            <w:shd w:val="clear" w:color="auto" w:fill="auto"/>
          </w:tcPr>
          <w:p w:rsidR="00014CE5" w:rsidRPr="00014CE5" w:rsidRDefault="00014CE5" w:rsidP="00020CC1">
            <w:pPr>
              <w:spacing w:after="0" w:line="240" w:lineRule="auto"/>
              <w:jc w:val="center"/>
              <w:rPr>
                <w:rFonts w:ascii="Times New Roman" w:hAnsi="Times New Roman" w:cs="Times New Roman"/>
                <w:b/>
                <w:color w:val="000000"/>
                <w:lang w:val="uk-UA"/>
              </w:rPr>
            </w:pPr>
            <w:r w:rsidRPr="00014CE5">
              <w:rPr>
                <w:rFonts w:ascii="Times New Roman" w:hAnsi="Times New Roman" w:cs="Times New Roman"/>
                <w:b/>
                <w:color w:val="000000"/>
                <w:lang w:val="uk-UA"/>
              </w:rPr>
              <w:t>1</w:t>
            </w:r>
          </w:p>
        </w:tc>
        <w:tc>
          <w:tcPr>
            <w:tcW w:w="6095" w:type="dxa"/>
            <w:shd w:val="clear" w:color="auto" w:fill="auto"/>
          </w:tcPr>
          <w:p w:rsidR="00014CE5" w:rsidRPr="00014CE5" w:rsidRDefault="00014CE5" w:rsidP="00020CC1">
            <w:pPr>
              <w:shd w:val="clear" w:color="auto" w:fill="FFFFFF"/>
              <w:spacing w:after="0" w:line="240" w:lineRule="auto"/>
              <w:jc w:val="center"/>
              <w:rPr>
                <w:rFonts w:ascii="Times New Roman" w:hAnsi="Times New Roman" w:cs="Times New Roman"/>
                <w:b/>
                <w:color w:val="000000"/>
                <w:lang w:val="uk-UA"/>
              </w:rPr>
            </w:pPr>
            <w:r w:rsidRPr="00014CE5">
              <w:rPr>
                <w:rFonts w:ascii="Times New Roman" w:hAnsi="Times New Roman" w:cs="Times New Roman"/>
                <w:b/>
                <w:color w:val="000000"/>
                <w:lang w:val="uk-UA"/>
              </w:rPr>
              <w:t>2</w:t>
            </w:r>
          </w:p>
        </w:tc>
      </w:tr>
      <w:tr w:rsidR="00014CE5" w:rsidRPr="00014CE5" w:rsidTr="00014CE5">
        <w:trPr>
          <w:trHeight w:val="687"/>
          <w:jc w:val="center"/>
        </w:trPr>
        <w:tc>
          <w:tcPr>
            <w:tcW w:w="2689" w:type="dxa"/>
            <w:shd w:val="clear" w:color="auto" w:fill="auto"/>
            <w:vAlign w:val="center"/>
          </w:tcPr>
          <w:p w:rsidR="00014CE5" w:rsidRPr="00014CE5" w:rsidRDefault="00014CE5" w:rsidP="00020CC1">
            <w:pPr>
              <w:spacing w:after="0" w:line="240" w:lineRule="auto"/>
              <w:contextualSpacing/>
              <w:rPr>
                <w:rFonts w:ascii="Times New Roman" w:hAnsi="Times New Roman" w:cs="Times New Roman"/>
                <w:lang w:val="uk-UA"/>
              </w:rPr>
            </w:pPr>
            <w:r w:rsidRPr="00014CE5">
              <w:rPr>
                <w:rFonts w:ascii="Times New Roman" w:hAnsi="Times New Roman" w:cs="Times New Roman"/>
                <w:lang w:val="uk-UA"/>
              </w:rPr>
              <w:t xml:space="preserve">Реакційні кювети для напівавтоматичних </w:t>
            </w:r>
            <w:proofErr w:type="spellStart"/>
            <w:r w:rsidRPr="00014CE5">
              <w:rPr>
                <w:rFonts w:ascii="Times New Roman" w:hAnsi="Times New Roman" w:cs="Times New Roman"/>
                <w:lang w:val="uk-UA"/>
              </w:rPr>
              <w:t>коагулометрів</w:t>
            </w:r>
            <w:proofErr w:type="spellEnd"/>
          </w:p>
          <w:p w:rsidR="00014CE5" w:rsidRPr="00014CE5" w:rsidRDefault="00014CE5" w:rsidP="00020CC1">
            <w:pPr>
              <w:spacing w:after="0" w:line="240" w:lineRule="auto"/>
              <w:contextualSpacing/>
              <w:jc w:val="center"/>
              <w:rPr>
                <w:rStyle w:val="a7"/>
                <w:rFonts w:ascii="Times New Roman" w:hAnsi="Times New Roman" w:cs="Times New Roman"/>
                <w:i w:val="0"/>
                <w:lang w:val="uk-UA"/>
              </w:rPr>
            </w:pPr>
          </w:p>
        </w:tc>
        <w:tc>
          <w:tcPr>
            <w:tcW w:w="6095" w:type="dxa"/>
            <w:shd w:val="clear" w:color="auto" w:fill="auto"/>
            <w:vAlign w:val="center"/>
          </w:tcPr>
          <w:p w:rsidR="00014CE5" w:rsidRPr="00014CE5" w:rsidRDefault="00014CE5" w:rsidP="00020CC1">
            <w:pPr>
              <w:spacing w:after="0" w:line="240" w:lineRule="auto"/>
              <w:contextualSpacing/>
              <w:rPr>
                <w:rFonts w:ascii="Times New Roman" w:hAnsi="Times New Roman" w:cs="Times New Roman"/>
                <w:lang w:val="uk-UA"/>
              </w:rPr>
            </w:pPr>
            <w:r w:rsidRPr="00014CE5">
              <w:rPr>
                <w:rFonts w:ascii="Times New Roman" w:hAnsi="Times New Roman" w:cs="Times New Roman"/>
                <w:lang w:val="uk-UA"/>
              </w:rPr>
              <w:t xml:space="preserve">Реакційні кювети для напівавтоматичних </w:t>
            </w:r>
            <w:proofErr w:type="spellStart"/>
            <w:r w:rsidRPr="00014CE5">
              <w:rPr>
                <w:rFonts w:ascii="Times New Roman" w:hAnsi="Times New Roman" w:cs="Times New Roman"/>
                <w:lang w:val="uk-UA"/>
              </w:rPr>
              <w:t>коагулометрів</w:t>
            </w:r>
            <w:proofErr w:type="spellEnd"/>
          </w:p>
          <w:p w:rsidR="00014CE5" w:rsidRPr="00014CE5" w:rsidRDefault="00014CE5" w:rsidP="00020CC1">
            <w:pPr>
              <w:spacing w:after="0" w:line="240" w:lineRule="auto"/>
              <w:contextualSpacing/>
              <w:rPr>
                <w:rFonts w:ascii="Times New Roman" w:hAnsi="Times New Roman" w:cs="Times New Roman"/>
                <w:lang w:val="uk-UA"/>
              </w:rPr>
            </w:pPr>
            <w:r w:rsidRPr="00014CE5">
              <w:rPr>
                <w:rFonts w:ascii="Times New Roman" w:hAnsi="Times New Roman" w:cs="Times New Roman"/>
                <w:lang w:val="uk-UA"/>
              </w:rPr>
              <w:t>Фасування: 2 х 500 шт.</w:t>
            </w:r>
          </w:p>
          <w:p w:rsidR="00014CE5" w:rsidRPr="00014CE5" w:rsidRDefault="00014CE5" w:rsidP="00020CC1">
            <w:pPr>
              <w:spacing w:after="0" w:line="240" w:lineRule="auto"/>
              <w:contextualSpacing/>
              <w:rPr>
                <w:rStyle w:val="a7"/>
                <w:rFonts w:ascii="Times New Roman" w:hAnsi="Times New Roman" w:cs="Times New Roman"/>
                <w:b/>
                <w:i w:val="0"/>
                <w:lang w:val="uk-UA"/>
              </w:rPr>
            </w:pPr>
            <w:r w:rsidRPr="00014CE5">
              <w:rPr>
                <w:rFonts w:ascii="Times New Roman" w:hAnsi="Times New Roman" w:cs="Times New Roman"/>
                <w:lang w:val="uk-UA"/>
              </w:rPr>
              <w:t xml:space="preserve">Має бути сумісним з напівавтоматичним </w:t>
            </w:r>
            <w:proofErr w:type="spellStart"/>
            <w:r w:rsidRPr="00014CE5">
              <w:rPr>
                <w:rFonts w:ascii="Times New Roman" w:hAnsi="Times New Roman" w:cs="Times New Roman"/>
                <w:lang w:val="uk-UA"/>
              </w:rPr>
              <w:t>коагулометром</w:t>
            </w:r>
            <w:proofErr w:type="spellEnd"/>
            <w:r w:rsidRPr="00014CE5">
              <w:rPr>
                <w:rFonts w:ascii="Times New Roman" w:hAnsi="Times New Roman" w:cs="Times New Roman"/>
                <w:lang w:val="uk-UA"/>
              </w:rPr>
              <w:t xml:space="preserve"> ECL-412</w:t>
            </w:r>
          </w:p>
        </w:tc>
      </w:tr>
      <w:tr w:rsidR="00014CE5" w:rsidRPr="00014CE5" w:rsidTr="00014CE5">
        <w:trPr>
          <w:trHeight w:val="1837"/>
          <w:jc w:val="center"/>
        </w:trPr>
        <w:tc>
          <w:tcPr>
            <w:tcW w:w="2689" w:type="dxa"/>
            <w:shd w:val="clear" w:color="auto" w:fill="auto"/>
            <w:vAlign w:val="center"/>
          </w:tcPr>
          <w:p w:rsidR="00014CE5" w:rsidRPr="00014CE5" w:rsidRDefault="00014CE5" w:rsidP="00020CC1">
            <w:pPr>
              <w:spacing w:after="0" w:line="240" w:lineRule="auto"/>
              <w:contextualSpacing/>
              <w:jc w:val="center"/>
              <w:rPr>
                <w:rStyle w:val="a7"/>
                <w:rFonts w:ascii="Times New Roman" w:hAnsi="Times New Roman" w:cs="Times New Roman"/>
                <w:b/>
                <w:i w:val="0"/>
                <w:lang w:val="uk-UA"/>
              </w:rPr>
            </w:pPr>
            <w:r w:rsidRPr="00014CE5">
              <w:rPr>
                <w:rFonts w:ascii="Times New Roman" w:hAnsi="Times New Roman" w:cs="Times New Roman"/>
                <w:color w:val="000000"/>
                <w:shd w:val="clear" w:color="auto" w:fill="FFFFFF"/>
                <w:lang w:val="uk-UA"/>
              </w:rPr>
              <w:t xml:space="preserve">Пакет для </w:t>
            </w:r>
            <w:proofErr w:type="spellStart"/>
            <w:r w:rsidRPr="00014CE5">
              <w:rPr>
                <w:rFonts w:ascii="Times New Roman" w:hAnsi="Times New Roman" w:cs="Times New Roman"/>
                <w:color w:val="000000"/>
                <w:shd w:val="clear" w:color="auto" w:fill="FFFFFF"/>
                <w:lang w:val="uk-UA"/>
              </w:rPr>
              <w:t>автоклавування</w:t>
            </w:r>
            <w:proofErr w:type="spellEnd"/>
            <w:r w:rsidRPr="00014CE5">
              <w:rPr>
                <w:rFonts w:ascii="Times New Roman" w:hAnsi="Times New Roman" w:cs="Times New Roman"/>
                <w:color w:val="000000"/>
                <w:shd w:val="clear" w:color="auto" w:fill="FFFFFF"/>
                <w:lang w:val="uk-UA"/>
              </w:rPr>
              <w:t xml:space="preserve"> 64*40 см товщина 50 мікрон</w:t>
            </w:r>
          </w:p>
        </w:tc>
        <w:tc>
          <w:tcPr>
            <w:tcW w:w="6095" w:type="dxa"/>
            <w:shd w:val="clear" w:color="auto" w:fill="auto"/>
            <w:vAlign w:val="center"/>
          </w:tcPr>
          <w:p w:rsidR="00014CE5" w:rsidRPr="00014CE5" w:rsidRDefault="00014CE5" w:rsidP="00020CC1">
            <w:pPr>
              <w:spacing w:after="0" w:line="240" w:lineRule="auto"/>
              <w:contextualSpacing/>
              <w:rPr>
                <w:rStyle w:val="a7"/>
                <w:rFonts w:ascii="Times New Roman" w:hAnsi="Times New Roman" w:cs="Times New Roman"/>
                <w:b/>
                <w:i w:val="0"/>
                <w:lang w:val="uk-UA"/>
              </w:rPr>
            </w:pPr>
            <w:r w:rsidRPr="00014CE5">
              <w:rPr>
                <w:rFonts w:ascii="Times New Roman" w:hAnsi="Times New Roman" w:cs="Times New Roman"/>
                <w:color w:val="000000"/>
                <w:shd w:val="clear" w:color="auto" w:fill="FFFFFF"/>
                <w:lang w:val="uk-UA"/>
              </w:rPr>
              <w:t>Пакет має:</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бути з поліпропілену;</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бути розміром 640 х 400 мм;</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бути товщиною 50 мікрон;</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xml:space="preserve">- бути призначений для </w:t>
            </w:r>
            <w:proofErr w:type="spellStart"/>
            <w:r w:rsidRPr="00014CE5">
              <w:rPr>
                <w:rFonts w:ascii="Times New Roman" w:hAnsi="Times New Roman" w:cs="Times New Roman"/>
                <w:color w:val="000000"/>
                <w:shd w:val="clear" w:color="auto" w:fill="FFFFFF"/>
                <w:lang w:val="uk-UA"/>
              </w:rPr>
              <w:t>автоклавування</w:t>
            </w:r>
            <w:proofErr w:type="spellEnd"/>
            <w:r w:rsidRPr="00014CE5">
              <w:rPr>
                <w:rFonts w:ascii="Times New Roman" w:hAnsi="Times New Roman" w:cs="Times New Roman"/>
                <w:color w:val="000000"/>
                <w:shd w:val="clear" w:color="auto" w:fill="FFFFFF"/>
                <w:lang w:val="uk-UA"/>
              </w:rPr>
              <w:t xml:space="preserve"> при температурі 134°С;</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мати індикатор стерилізації, що активується при досягненні певної температури;</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мати позначення біологічної небезпеки.</w:t>
            </w:r>
          </w:p>
        </w:tc>
      </w:tr>
      <w:tr w:rsidR="00014CE5" w:rsidRPr="00014CE5" w:rsidTr="00014CE5">
        <w:trPr>
          <w:trHeight w:val="1837"/>
          <w:jc w:val="center"/>
        </w:trPr>
        <w:tc>
          <w:tcPr>
            <w:tcW w:w="2689" w:type="dxa"/>
            <w:shd w:val="clear" w:color="auto" w:fill="auto"/>
            <w:vAlign w:val="center"/>
          </w:tcPr>
          <w:p w:rsidR="00014CE5" w:rsidRPr="00014CE5" w:rsidRDefault="00014CE5" w:rsidP="00020CC1">
            <w:pPr>
              <w:spacing w:after="0" w:line="240" w:lineRule="auto"/>
              <w:contextualSpacing/>
              <w:jc w:val="center"/>
              <w:rPr>
                <w:rStyle w:val="a7"/>
                <w:rFonts w:ascii="Times New Roman" w:hAnsi="Times New Roman" w:cs="Times New Roman"/>
                <w:b/>
                <w:i w:val="0"/>
                <w:lang w:val="uk-UA"/>
              </w:rPr>
            </w:pPr>
            <w:r w:rsidRPr="00014CE5">
              <w:rPr>
                <w:rFonts w:ascii="Times New Roman" w:hAnsi="Times New Roman" w:cs="Times New Roman"/>
                <w:color w:val="000000"/>
                <w:shd w:val="clear" w:color="auto" w:fill="FFFFFF"/>
                <w:lang w:val="uk-UA"/>
              </w:rPr>
              <w:t xml:space="preserve">Пакет для </w:t>
            </w:r>
            <w:proofErr w:type="spellStart"/>
            <w:r w:rsidRPr="00014CE5">
              <w:rPr>
                <w:rFonts w:ascii="Times New Roman" w:hAnsi="Times New Roman" w:cs="Times New Roman"/>
                <w:color w:val="000000"/>
                <w:shd w:val="clear" w:color="auto" w:fill="FFFFFF"/>
                <w:lang w:val="uk-UA"/>
              </w:rPr>
              <w:t>автоклавування</w:t>
            </w:r>
            <w:proofErr w:type="spellEnd"/>
            <w:r w:rsidRPr="00014CE5">
              <w:rPr>
                <w:rFonts w:ascii="Times New Roman" w:hAnsi="Times New Roman" w:cs="Times New Roman"/>
                <w:color w:val="000000"/>
                <w:shd w:val="clear" w:color="auto" w:fill="FFFFFF"/>
                <w:lang w:val="uk-UA"/>
              </w:rPr>
              <w:t xml:space="preserve"> 36*46 см товщина 50 мікрон</w:t>
            </w:r>
          </w:p>
        </w:tc>
        <w:tc>
          <w:tcPr>
            <w:tcW w:w="6095" w:type="dxa"/>
            <w:shd w:val="clear" w:color="auto" w:fill="auto"/>
            <w:vAlign w:val="center"/>
          </w:tcPr>
          <w:p w:rsidR="00014CE5" w:rsidRPr="00014CE5" w:rsidRDefault="00014CE5" w:rsidP="00020CC1">
            <w:pPr>
              <w:spacing w:after="0" w:line="240" w:lineRule="auto"/>
              <w:contextualSpacing/>
              <w:rPr>
                <w:rStyle w:val="a7"/>
                <w:rFonts w:ascii="Times New Roman" w:hAnsi="Times New Roman" w:cs="Times New Roman"/>
                <w:b/>
                <w:i w:val="0"/>
                <w:lang w:val="uk-UA"/>
              </w:rPr>
            </w:pPr>
            <w:r w:rsidRPr="00014CE5">
              <w:rPr>
                <w:rFonts w:ascii="Times New Roman" w:hAnsi="Times New Roman" w:cs="Times New Roman"/>
                <w:color w:val="000000"/>
                <w:shd w:val="clear" w:color="auto" w:fill="FFFFFF"/>
                <w:lang w:val="uk-UA"/>
              </w:rPr>
              <w:t>Пакет має:</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бути з поліпропілену;</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бути розміром 360 х 460 мм;</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бути товщиною 50 мікрон;</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xml:space="preserve">- бути призначений для </w:t>
            </w:r>
            <w:proofErr w:type="spellStart"/>
            <w:r w:rsidRPr="00014CE5">
              <w:rPr>
                <w:rFonts w:ascii="Times New Roman" w:hAnsi="Times New Roman" w:cs="Times New Roman"/>
                <w:color w:val="000000"/>
                <w:shd w:val="clear" w:color="auto" w:fill="FFFFFF"/>
                <w:lang w:val="uk-UA"/>
              </w:rPr>
              <w:t>автоклавування</w:t>
            </w:r>
            <w:proofErr w:type="spellEnd"/>
            <w:r w:rsidRPr="00014CE5">
              <w:rPr>
                <w:rFonts w:ascii="Times New Roman" w:hAnsi="Times New Roman" w:cs="Times New Roman"/>
                <w:color w:val="000000"/>
                <w:shd w:val="clear" w:color="auto" w:fill="FFFFFF"/>
                <w:lang w:val="uk-UA"/>
              </w:rPr>
              <w:t xml:space="preserve"> при температурі 134°С;</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мати індикатор стерилізації, що активується при досягненні певної температури;</w:t>
            </w:r>
            <w:r w:rsidRPr="00014CE5">
              <w:rPr>
                <w:rFonts w:ascii="Times New Roman" w:hAnsi="Times New Roman" w:cs="Times New Roman"/>
                <w:color w:val="000000"/>
                <w:lang w:val="uk-UA"/>
              </w:rPr>
              <w:br/>
            </w:r>
            <w:r w:rsidRPr="00014CE5">
              <w:rPr>
                <w:rFonts w:ascii="Times New Roman" w:hAnsi="Times New Roman" w:cs="Times New Roman"/>
                <w:color w:val="000000"/>
                <w:shd w:val="clear" w:color="auto" w:fill="FFFFFF"/>
                <w:lang w:val="uk-UA"/>
              </w:rPr>
              <w:t>- мати позначення біологічної небезпеки.</w:t>
            </w:r>
          </w:p>
        </w:tc>
      </w:tr>
      <w:tr w:rsidR="00014CE5" w:rsidRPr="00014CE5" w:rsidTr="00014CE5">
        <w:trPr>
          <w:trHeight w:val="2006"/>
          <w:jc w:val="center"/>
        </w:trPr>
        <w:tc>
          <w:tcPr>
            <w:tcW w:w="2689" w:type="dxa"/>
            <w:shd w:val="clear" w:color="auto" w:fill="auto"/>
            <w:vAlign w:val="center"/>
          </w:tcPr>
          <w:p w:rsidR="00014CE5" w:rsidRPr="00014CE5" w:rsidRDefault="00014CE5" w:rsidP="00020CC1">
            <w:pPr>
              <w:spacing w:after="0" w:line="240" w:lineRule="auto"/>
              <w:contextualSpacing/>
              <w:rPr>
                <w:rFonts w:ascii="Times New Roman" w:eastAsia="Batang" w:hAnsi="Times New Roman" w:cs="Times New Roman"/>
                <w:lang w:val="uk-UA"/>
              </w:rPr>
            </w:pPr>
            <w:r w:rsidRPr="00014CE5">
              <w:rPr>
                <w:rFonts w:ascii="Times New Roman" w:eastAsia="Batang" w:hAnsi="Times New Roman" w:cs="Times New Roman"/>
                <w:lang w:val="uk-UA"/>
              </w:rPr>
              <w:t xml:space="preserve">Горизонтальний штатив </w:t>
            </w:r>
            <w:proofErr w:type="spellStart"/>
            <w:r w:rsidRPr="00014CE5">
              <w:rPr>
                <w:rFonts w:ascii="Times New Roman" w:eastAsia="Batang" w:hAnsi="Times New Roman" w:cs="Times New Roman"/>
                <w:lang w:val="uk-UA"/>
              </w:rPr>
              <w:t>Dlab</w:t>
            </w:r>
            <w:proofErr w:type="spellEnd"/>
            <w:r w:rsidRPr="00014CE5">
              <w:rPr>
                <w:rFonts w:ascii="Times New Roman" w:eastAsia="Batang" w:hAnsi="Times New Roman" w:cs="Times New Roman"/>
                <w:lang w:val="uk-UA"/>
              </w:rPr>
              <w:t xml:space="preserve">, для 6 </w:t>
            </w:r>
            <w:proofErr w:type="spellStart"/>
            <w:r w:rsidRPr="00014CE5">
              <w:rPr>
                <w:rFonts w:ascii="Times New Roman" w:eastAsia="Batang" w:hAnsi="Times New Roman" w:cs="Times New Roman"/>
                <w:lang w:val="uk-UA"/>
              </w:rPr>
              <w:t>мікропіпеток</w:t>
            </w:r>
            <w:proofErr w:type="spellEnd"/>
            <w:r w:rsidRPr="00014CE5">
              <w:rPr>
                <w:rFonts w:ascii="Times New Roman" w:eastAsia="Batang" w:hAnsi="Times New Roman" w:cs="Times New Roman"/>
                <w:lang w:val="uk-UA"/>
              </w:rPr>
              <w:t xml:space="preserve"> (універсальний)</w:t>
            </w:r>
          </w:p>
          <w:p w:rsidR="00014CE5" w:rsidRPr="00014CE5" w:rsidRDefault="00014CE5" w:rsidP="00020CC1">
            <w:pPr>
              <w:spacing w:after="0" w:line="240" w:lineRule="auto"/>
              <w:contextualSpacing/>
              <w:rPr>
                <w:rStyle w:val="a7"/>
                <w:rFonts w:ascii="Times New Roman" w:hAnsi="Times New Roman" w:cs="Times New Roman"/>
                <w:i w:val="0"/>
                <w:lang w:val="uk-UA"/>
              </w:rPr>
            </w:pPr>
          </w:p>
        </w:tc>
        <w:tc>
          <w:tcPr>
            <w:tcW w:w="6095" w:type="dxa"/>
            <w:shd w:val="clear" w:color="auto" w:fill="auto"/>
            <w:vAlign w:val="center"/>
          </w:tcPr>
          <w:p w:rsidR="00014CE5" w:rsidRPr="00014CE5" w:rsidRDefault="00014CE5" w:rsidP="00020CC1">
            <w:pPr>
              <w:spacing w:after="0" w:line="240" w:lineRule="auto"/>
              <w:contextualSpacing/>
              <w:jc w:val="both"/>
              <w:rPr>
                <w:rFonts w:ascii="Times New Roman" w:hAnsi="Times New Roman" w:cs="Times New Roman"/>
                <w:lang w:val="uk-UA"/>
              </w:rPr>
            </w:pPr>
            <w:r w:rsidRPr="00014CE5">
              <w:rPr>
                <w:rFonts w:ascii="Times New Roman" w:hAnsi="Times New Roman" w:cs="Times New Roman"/>
                <w:lang w:val="uk-UA"/>
              </w:rPr>
              <w:t xml:space="preserve">Поверхня штативу для піпеток не повинна мати подряпин, хроматичних аберацій, плям і </w:t>
            </w:r>
            <w:proofErr w:type="spellStart"/>
            <w:r w:rsidRPr="00014CE5">
              <w:rPr>
                <w:rFonts w:ascii="Times New Roman" w:hAnsi="Times New Roman" w:cs="Times New Roman"/>
                <w:lang w:val="uk-UA"/>
              </w:rPr>
              <w:t>т.д</w:t>
            </w:r>
            <w:proofErr w:type="spellEnd"/>
            <w:r w:rsidRPr="00014CE5">
              <w:rPr>
                <w:rFonts w:ascii="Times New Roman" w:hAnsi="Times New Roman" w:cs="Times New Roman"/>
                <w:lang w:val="uk-UA"/>
              </w:rPr>
              <w:t xml:space="preserve">. </w:t>
            </w:r>
          </w:p>
          <w:p w:rsidR="00014CE5" w:rsidRPr="00014CE5" w:rsidRDefault="00014CE5" w:rsidP="00020CC1">
            <w:pPr>
              <w:spacing w:after="0" w:line="240" w:lineRule="auto"/>
              <w:contextualSpacing/>
              <w:jc w:val="both"/>
              <w:rPr>
                <w:rFonts w:ascii="Times New Roman" w:hAnsi="Times New Roman" w:cs="Times New Roman"/>
                <w:lang w:val="uk-UA"/>
              </w:rPr>
            </w:pPr>
            <w:r w:rsidRPr="00014CE5">
              <w:rPr>
                <w:rFonts w:ascii="Times New Roman" w:hAnsi="Times New Roman" w:cs="Times New Roman"/>
                <w:lang w:val="uk-UA"/>
              </w:rPr>
              <w:t>Штатив повинен бути зібраний відповідно до інструкції, компоненти повинні бути добре підібраними, не розхитуватись.</w:t>
            </w:r>
          </w:p>
          <w:p w:rsidR="00014CE5" w:rsidRPr="00014CE5" w:rsidRDefault="00014CE5" w:rsidP="00020CC1">
            <w:pPr>
              <w:spacing w:after="0" w:line="240" w:lineRule="auto"/>
              <w:contextualSpacing/>
              <w:jc w:val="both"/>
              <w:rPr>
                <w:rFonts w:ascii="Times New Roman" w:hAnsi="Times New Roman" w:cs="Times New Roman"/>
                <w:lang w:val="uk-UA"/>
              </w:rPr>
            </w:pPr>
            <w:r w:rsidRPr="00014CE5">
              <w:rPr>
                <w:rFonts w:ascii="Times New Roman" w:hAnsi="Times New Roman" w:cs="Times New Roman"/>
                <w:lang w:val="uk-UA"/>
              </w:rPr>
              <w:t>Упаковка повинна бути не пошкоджена; етикетка чітка та правильно розміщена; внутрішні компоненти  акуратно розташовані.</w:t>
            </w:r>
          </w:p>
          <w:p w:rsidR="00014CE5" w:rsidRPr="00014CE5" w:rsidRDefault="00014CE5" w:rsidP="00014CE5">
            <w:pPr>
              <w:spacing w:after="0" w:line="240" w:lineRule="auto"/>
              <w:contextualSpacing/>
              <w:jc w:val="both"/>
              <w:rPr>
                <w:rStyle w:val="a7"/>
                <w:rFonts w:ascii="Times New Roman" w:hAnsi="Times New Roman" w:cs="Times New Roman"/>
                <w:b/>
                <w:i w:val="0"/>
                <w:lang w:val="uk-UA"/>
              </w:rPr>
            </w:pPr>
            <w:r w:rsidRPr="00014CE5">
              <w:rPr>
                <w:rFonts w:ascii="Times New Roman" w:hAnsi="Times New Roman" w:cs="Times New Roman"/>
                <w:lang w:val="uk-UA"/>
              </w:rPr>
              <w:t>Розмір: 292x280x145</w:t>
            </w:r>
          </w:p>
        </w:tc>
      </w:tr>
      <w:tr w:rsidR="00014CE5" w:rsidRPr="00014CE5" w:rsidTr="00014CE5">
        <w:trPr>
          <w:trHeight w:val="2910"/>
          <w:jc w:val="center"/>
        </w:trPr>
        <w:tc>
          <w:tcPr>
            <w:tcW w:w="2689" w:type="dxa"/>
            <w:shd w:val="clear" w:color="auto" w:fill="auto"/>
            <w:vAlign w:val="center"/>
          </w:tcPr>
          <w:p w:rsidR="00014CE5" w:rsidRPr="00014CE5" w:rsidRDefault="00014CE5" w:rsidP="00020CC1">
            <w:pPr>
              <w:spacing w:after="0" w:line="240" w:lineRule="auto"/>
              <w:contextualSpacing/>
              <w:jc w:val="center"/>
              <w:rPr>
                <w:rStyle w:val="a7"/>
                <w:rFonts w:ascii="Times New Roman" w:hAnsi="Times New Roman" w:cs="Times New Roman"/>
                <w:i w:val="0"/>
                <w:lang w:val="uk-UA"/>
              </w:rPr>
            </w:pPr>
            <w:r w:rsidRPr="00014CE5">
              <w:rPr>
                <w:rStyle w:val="a7"/>
                <w:rFonts w:ascii="Times New Roman" w:hAnsi="Times New Roman" w:cs="Times New Roman"/>
                <w:i w:val="0"/>
                <w:lang w:val="uk-UA"/>
              </w:rPr>
              <w:t>Піпетка Пастера "ВОЛЕС" 3 мл, 160 мм, пластикова нестерильна</w:t>
            </w:r>
          </w:p>
        </w:tc>
        <w:tc>
          <w:tcPr>
            <w:tcW w:w="6095" w:type="dxa"/>
            <w:shd w:val="clear" w:color="auto" w:fill="auto"/>
            <w:vAlign w:val="center"/>
          </w:tcPr>
          <w:p w:rsidR="00014CE5" w:rsidRPr="00014CE5" w:rsidRDefault="00014CE5" w:rsidP="00020CC1">
            <w:pPr>
              <w:spacing w:after="0" w:line="240" w:lineRule="auto"/>
              <w:contextualSpacing/>
              <w:jc w:val="both"/>
              <w:rPr>
                <w:rStyle w:val="a7"/>
                <w:rFonts w:ascii="Times New Roman" w:hAnsi="Times New Roman" w:cs="Times New Roman"/>
                <w:i w:val="0"/>
                <w:lang w:val="uk-UA"/>
              </w:rPr>
            </w:pPr>
            <w:r w:rsidRPr="00014CE5">
              <w:rPr>
                <w:rStyle w:val="a7"/>
                <w:rFonts w:ascii="Times New Roman" w:hAnsi="Times New Roman" w:cs="Times New Roman"/>
                <w:i w:val="0"/>
                <w:lang w:val="uk-UA"/>
              </w:rPr>
              <w:t xml:space="preserve">Піпетка Пастера використовується для відбору різних рідин (біологічних рідин, реактивів і </w:t>
            </w:r>
            <w:proofErr w:type="spellStart"/>
            <w:r w:rsidRPr="00014CE5">
              <w:rPr>
                <w:rStyle w:val="a7"/>
                <w:rFonts w:ascii="Times New Roman" w:hAnsi="Times New Roman" w:cs="Times New Roman"/>
                <w:i w:val="0"/>
                <w:lang w:val="uk-UA"/>
              </w:rPr>
              <w:t>т.д</w:t>
            </w:r>
            <w:proofErr w:type="spellEnd"/>
            <w:r w:rsidRPr="00014CE5">
              <w:rPr>
                <w:rStyle w:val="a7"/>
                <w:rFonts w:ascii="Times New Roman" w:hAnsi="Times New Roman" w:cs="Times New Roman"/>
                <w:i w:val="0"/>
                <w:lang w:val="uk-UA"/>
              </w:rPr>
              <w:t xml:space="preserve">), їх переносу в ємності для транспортування, зберігання і проведення досліджень, крапельного дозування, безпечною роботи з рідкими бактеріальними культурами, для роботи з клітинними культурами, проведення серологічних реакцій та інше. </w:t>
            </w:r>
          </w:p>
          <w:p w:rsidR="00014CE5" w:rsidRPr="00014CE5" w:rsidRDefault="00014CE5" w:rsidP="00020CC1">
            <w:pPr>
              <w:spacing w:after="0" w:line="240" w:lineRule="auto"/>
              <w:contextualSpacing/>
              <w:jc w:val="both"/>
              <w:rPr>
                <w:rStyle w:val="a7"/>
                <w:rFonts w:ascii="Times New Roman" w:hAnsi="Times New Roman" w:cs="Times New Roman"/>
                <w:i w:val="0"/>
                <w:lang w:val="uk-UA"/>
              </w:rPr>
            </w:pPr>
            <w:r w:rsidRPr="00014CE5">
              <w:rPr>
                <w:rStyle w:val="a7"/>
                <w:rFonts w:ascii="Times New Roman" w:hAnsi="Times New Roman" w:cs="Times New Roman"/>
                <w:i w:val="0"/>
                <w:lang w:val="uk-UA"/>
              </w:rPr>
              <w:t>Матеріал: пластик.</w:t>
            </w:r>
          </w:p>
          <w:p w:rsidR="00014CE5" w:rsidRPr="00014CE5" w:rsidRDefault="00014CE5" w:rsidP="00020CC1">
            <w:pPr>
              <w:spacing w:after="0" w:line="240" w:lineRule="auto"/>
              <w:contextualSpacing/>
              <w:jc w:val="both"/>
              <w:rPr>
                <w:rStyle w:val="a7"/>
                <w:rFonts w:ascii="Times New Roman" w:hAnsi="Times New Roman" w:cs="Times New Roman"/>
                <w:i w:val="0"/>
                <w:lang w:val="uk-UA"/>
              </w:rPr>
            </w:pPr>
            <w:r w:rsidRPr="00014CE5">
              <w:rPr>
                <w:rStyle w:val="a7"/>
                <w:rFonts w:ascii="Times New Roman" w:hAnsi="Times New Roman" w:cs="Times New Roman"/>
                <w:i w:val="0"/>
                <w:lang w:val="uk-UA"/>
              </w:rPr>
              <w:t>Об'єм: 3 мл.</w:t>
            </w:r>
          </w:p>
          <w:p w:rsidR="00014CE5" w:rsidRPr="00014CE5" w:rsidRDefault="00014CE5" w:rsidP="00020CC1">
            <w:pPr>
              <w:spacing w:after="0" w:line="240" w:lineRule="auto"/>
              <w:contextualSpacing/>
              <w:jc w:val="both"/>
              <w:rPr>
                <w:rStyle w:val="a7"/>
                <w:rFonts w:ascii="Times New Roman" w:hAnsi="Times New Roman" w:cs="Times New Roman"/>
                <w:i w:val="0"/>
                <w:lang w:val="uk-UA"/>
              </w:rPr>
            </w:pPr>
            <w:r w:rsidRPr="00014CE5">
              <w:rPr>
                <w:rStyle w:val="a7"/>
                <w:rFonts w:ascii="Times New Roman" w:hAnsi="Times New Roman" w:cs="Times New Roman"/>
                <w:i w:val="0"/>
                <w:lang w:val="uk-UA"/>
              </w:rPr>
              <w:t>Довжина: 160 мм.</w:t>
            </w:r>
          </w:p>
          <w:p w:rsidR="00014CE5" w:rsidRPr="00014CE5" w:rsidRDefault="00014CE5" w:rsidP="00020CC1">
            <w:pPr>
              <w:spacing w:after="0" w:line="240" w:lineRule="auto"/>
              <w:contextualSpacing/>
              <w:rPr>
                <w:rStyle w:val="a7"/>
                <w:rFonts w:ascii="Times New Roman" w:hAnsi="Times New Roman" w:cs="Times New Roman"/>
                <w:i w:val="0"/>
                <w:lang w:val="uk-UA"/>
              </w:rPr>
            </w:pPr>
            <w:r w:rsidRPr="00014CE5">
              <w:rPr>
                <w:rStyle w:val="a7"/>
                <w:rFonts w:ascii="Times New Roman" w:hAnsi="Times New Roman" w:cs="Times New Roman"/>
                <w:i w:val="0"/>
                <w:lang w:val="uk-UA"/>
              </w:rPr>
              <w:t>Не стерильна.</w:t>
            </w:r>
          </w:p>
          <w:p w:rsidR="00014CE5" w:rsidRPr="00014CE5" w:rsidRDefault="00014CE5" w:rsidP="00020CC1">
            <w:pPr>
              <w:spacing w:after="0" w:line="240" w:lineRule="auto"/>
              <w:contextualSpacing/>
              <w:rPr>
                <w:rStyle w:val="a7"/>
                <w:rFonts w:ascii="Times New Roman" w:hAnsi="Times New Roman" w:cs="Times New Roman"/>
                <w:b/>
                <w:i w:val="0"/>
                <w:lang w:val="uk-UA"/>
              </w:rPr>
            </w:pPr>
            <w:r w:rsidRPr="00014CE5">
              <w:rPr>
                <w:rStyle w:val="a7"/>
                <w:rFonts w:ascii="Times New Roman" w:hAnsi="Times New Roman" w:cs="Times New Roman"/>
                <w:i w:val="0"/>
                <w:lang w:val="uk-UA"/>
              </w:rPr>
              <w:t xml:space="preserve">Упаковка: 500 </w:t>
            </w:r>
            <w:proofErr w:type="spellStart"/>
            <w:r w:rsidRPr="00014CE5">
              <w:rPr>
                <w:rStyle w:val="a7"/>
                <w:rFonts w:ascii="Times New Roman" w:hAnsi="Times New Roman" w:cs="Times New Roman"/>
                <w:i w:val="0"/>
                <w:lang w:val="uk-UA"/>
              </w:rPr>
              <w:t>шт</w:t>
            </w:r>
            <w:proofErr w:type="spellEnd"/>
          </w:p>
        </w:tc>
      </w:tr>
    </w:tbl>
    <w:p w:rsidR="008A10B8" w:rsidRPr="00014CE5" w:rsidRDefault="008A10B8" w:rsidP="00937DF6">
      <w:pPr>
        <w:spacing w:after="0"/>
        <w:ind w:firstLine="851"/>
        <w:contextualSpacing/>
        <w:jc w:val="both"/>
        <w:rPr>
          <w:rFonts w:ascii="Times New Roman" w:hAnsi="Times New Roman" w:cs="Times New Roman"/>
          <w:sz w:val="24"/>
          <w:szCs w:val="24"/>
          <w:lang w:val="uk-UA"/>
        </w:rPr>
      </w:pPr>
    </w:p>
    <w:p w:rsidR="00BE7CDD" w:rsidRPr="00014CE5" w:rsidRDefault="00BE7CDD" w:rsidP="006E05BE">
      <w:pPr>
        <w:shd w:val="clear" w:color="auto" w:fill="FFFFFF"/>
        <w:spacing w:before="120" w:after="120" w:line="240" w:lineRule="auto"/>
        <w:ind w:firstLine="851"/>
        <w:jc w:val="both"/>
        <w:rPr>
          <w:rFonts w:ascii="Times New Roman" w:hAnsi="Times New Roman" w:cs="Times New Roman"/>
          <w:sz w:val="24"/>
          <w:szCs w:val="24"/>
          <w:lang w:val="uk-UA"/>
        </w:rPr>
      </w:pPr>
    </w:p>
    <w:p w:rsidR="006A3DC6" w:rsidRPr="00014CE5" w:rsidRDefault="006A3DC6" w:rsidP="006E05BE">
      <w:pPr>
        <w:shd w:val="clear" w:color="auto" w:fill="FFFFFF"/>
        <w:spacing w:before="120" w:after="120" w:line="240" w:lineRule="auto"/>
        <w:ind w:firstLine="851"/>
        <w:jc w:val="both"/>
        <w:rPr>
          <w:rFonts w:ascii="Times New Roman" w:hAnsi="Times New Roman" w:cs="Times New Roman"/>
          <w:sz w:val="24"/>
          <w:szCs w:val="24"/>
          <w:lang w:val="uk-UA"/>
        </w:rPr>
      </w:pPr>
    </w:p>
    <w:tbl>
      <w:tblPr>
        <w:tblW w:w="9844" w:type="dxa"/>
        <w:tblLayout w:type="fixed"/>
        <w:tblLook w:val="04A0" w:firstRow="1" w:lastRow="0" w:firstColumn="1" w:lastColumn="0" w:noHBand="0" w:noVBand="1"/>
      </w:tblPr>
      <w:tblGrid>
        <w:gridCol w:w="3664"/>
        <w:gridCol w:w="3285"/>
        <w:gridCol w:w="2895"/>
      </w:tblGrid>
      <w:tr w:rsidR="006E05BE" w:rsidRPr="00014CE5" w:rsidTr="0005632D">
        <w:trPr>
          <w:trHeight w:val="131"/>
        </w:trPr>
        <w:tc>
          <w:tcPr>
            <w:tcW w:w="3664" w:type="dxa"/>
          </w:tcPr>
          <w:p w:rsidR="006E05BE" w:rsidRPr="00014CE5" w:rsidRDefault="006E05BE" w:rsidP="00220255">
            <w:pPr>
              <w:tabs>
                <w:tab w:val="left" w:pos="1440"/>
              </w:tabs>
              <w:spacing w:after="0"/>
              <w:rPr>
                <w:rFonts w:ascii="Times New Roman" w:hAnsi="Times New Roman" w:cs="Times New Roman"/>
                <w:i/>
                <w:spacing w:val="-4"/>
                <w:sz w:val="20"/>
                <w:szCs w:val="20"/>
                <w:lang w:val="uk-UA"/>
              </w:rPr>
            </w:pPr>
            <w:r w:rsidRPr="00014CE5">
              <w:rPr>
                <w:rFonts w:ascii="Times New Roman" w:hAnsi="Times New Roman" w:cs="Times New Roman"/>
                <w:b/>
                <w:lang w:val="uk-UA"/>
              </w:rPr>
              <w:t>Уповноважена особа</w:t>
            </w:r>
            <w:r w:rsidR="00220255" w:rsidRPr="00014CE5">
              <w:rPr>
                <w:rFonts w:ascii="Times New Roman" w:hAnsi="Times New Roman" w:cs="Times New Roman"/>
                <w:b/>
                <w:lang w:val="uk-UA"/>
              </w:rPr>
              <w:t xml:space="preserve">, фахівець з публічних закупівель </w:t>
            </w:r>
            <w:r w:rsidRPr="00014CE5">
              <w:rPr>
                <w:rFonts w:ascii="Times New Roman" w:hAnsi="Times New Roman" w:cs="Times New Roman"/>
                <w:b/>
                <w:color w:val="000000"/>
                <w:lang w:val="uk-UA" w:eastAsia="ru-RU"/>
              </w:rPr>
              <w:t>ДУ «ТМО МВС України по Чернігівській області»</w:t>
            </w:r>
            <w:r w:rsidRPr="00014CE5">
              <w:rPr>
                <w:rFonts w:ascii="Times New Roman" w:hAnsi="Times New Roman" w:cs="Times New Roman"/>
                <w:i/>
                <w:spacing w:val="-4"/>
                <w:sz w:val="20"/>
                <w:szCs w:val="20"/>
                <w:lang w:val="uk-UA"/>
              </w:rPr>
              <w:t xml:space="preserve"> </w:t>
            </w:r>
          </w:p>
        </w:tc>
        <w:tc>
          <w:tcPr>
            <w:tcW w:w="3285" w:type="dxa"/>
            <w:vAlign w:val="center"/>
          </w:tcPr>
          <w:p w:rsidR="006E05BE" w:rsidRPr="00014CE5" w:rsidRDefault="006E05BE" w:rsidP="0005632D">
            <w:pPr>
              <w:tabs>
                <w:tab w:val="left" w:pos="1440"/>
              </w:tabs>
              <w:spacing w:after="0"/>
              <w:rPr>
                <w:rFonts w:ascii="Times New Roman" w:hAnsi="Times New Roman" w:cs="Times New Roman"/>
                <w:sz w:val="20"/>
                <w:szCs w:val="20"/>
                <w:u w:val="single"/>
                <w:lang w:val="uk-UA"/>
              </w:rPr>
            </w:pPr>
            <w:r w:rsidRPr="00014CE5">
              <w:rPr>
                <w:rFonts w:ascii="Times New Roman" w:hAnsi="Times New Roman" w:cs="Times New Roman"/>
                <w:sz w:val="20"/>
                <w:szCs w:val="20"/>
                <w:u w:val="single"/>
                <w:lang w:val="uk-UA"/>
              </w:rPr>
              <w:t>________________</w:t>
            </w:r>
          </w:p>
          <w:p w:rsidR="006E05BE" w:rsidRPr="00014CE5" w:rsidRDefault="006E05BE" w:rsidP="0005632D">
            <w:pPr>
              <w:tabs>
                <w:tab w:val="left" w:pos="1440"/>
              </w:tabs>
              <w:spacing w:after="0"/>
              <w:rPr>
                <w:rFonts w:ascii="Times New Roman" w:hAnsi="Times New Roman" w:cs="Times New Roman"/>
                <w:sz w:val="20"/>
                <w:szCs w:val="20"/>
                <w:lang w:val="uk-UA"/>
              </w:rPr>
            </w:pPr>
            <w:r w:rsidRPr="00014CE5">
              <w:rPr>
                <w:rFonts w:ascii="Times New Roman" w:hAnsi="Times New Roman" w:cs="Times New Roman"/>
                <w:sz w:val="20"/>
                <w:szCs w:val="20"/>
                <w:lang w:val="uk-UA"/>
              </w:rPr>
              <w:t xml:space="preserve">          підпис</w:t>
            </w:r>
          </w:p>
        </w:tc>
        <w:tc>
          <w:tcPr>
            <w:tcW w:w="2895" w:type="dxa"/>
            <w:vAlign w:val="center"/>
          </w:tcPr>
          <w:p w:rsidR="006E05BE" w:rsidRPr="00014CE5" w:rsidRDefault="006E05BE" w:rsidP="0005632D">
            <w:pPr>
              <w:tabs>
                <w:tab w:val="left" w:pos="1440"/>
              </w:tabs>
              <w:spacing w:after="0"/>
              <w:rPr>
                <w:rFonts w:ascii="Times New Roman" w:hAnsi="Times New Roman" w:cs="Times New Roman"/>
                <w:b/>
                <w:i/>
                <w:iCs/>
                <w:lang w:val="uk-UA"/>
              </w:rPr>
            </w:pPr>
          </w:p>
          <w:p w:rsidR="006E05BE" w:rsidRPr="00014CE5" w:rsidRDefault="006E05BE" w:rsidP="0005632D">
            <w:pPr>
              <w:tabs>
                <w:tab w:val="left" w:pos="1440"/>
              </w:tabs>
              <w:spacing w:after="0"/>
              <w:rPr>
                <w:rFonts w:ascii="Times New Roman" w:hAnsi="Times New Roman" w:cs="Times New Roman"/>
                <w:b/>
                <w:bCs/>
                <w:u w:val="single"/>
                <w:lang w:val="uk-UA"/>
              </w:rPr>
            </w:pPr>
            <w:r w:rsidRPr="00014CE5">
              <w:rPr>
                <w:rFonts w:ascii="Times New Roman" w:hAnsi="Times New Roman" w:cs="Times New Roman"/>
                <w:b/>
                <w:bCs/>
                <w:u w:val="single"/>
                <w:lang w:val="uk-UA"/>
              </w:rPr>
              <w:t>Галина ШЕВЧЕНКО</w:t>
            </w:r>
          </w:p>
          <w:p w:rsidR="006E05BE" w:rsidRPr="00014CE5" w:rsidRDefault="006E05BE" w:rsidP="0005632D">
            <w:pPr>
              <w:tabs>
                <w:tab w:val="left" w:pos="1440"/>
              </w:tabs>
              <w:spacing w:after="0"/>
              <w:jc w:val="center"/>
              <w:rPr>
                <w:rFonts w:ascii="Times New Roman" w:hAnsi="Times New Roman" w:cs="Times New Roman"/>
                <w:bCs/>
                <w:i/>
                <w:lang w:val="uk-UA"/>
              </w:rPr>
            </w:pPr>
          </w:p>
          <w:p w:rsidR="006E05BE" w:rsidRPr="00014CE5" w:rsidRDefault="006E05BE" w:rsidP="0005632D">
            <w:pPr>
              <w:tabs>
                <w:tab w:val="left" w:pos="1440"/>
              </w:tabs>
              <w:spacing w:after="0"/>
              <w:jc w:val="center"/>
              <w:rPr>
                <w:rFonts w:ascii="Times New Roman" w:hAnsi="Times New Roman" w:cs="Times New Roman"/>
                <w:lang w:val="uk-UA"/>
              </w:rPr>
            </w:pPr>
          </w:p>
        </w:tc>
      </w:tr>
    </w:tbl>
    <w:p w:rsidR="003032E8" w:rsidRPr="00014CE5" w:rsidRDefault="003032E8">
      <w:pPr>
        <w:rPr>
          <w:lang w:val="uk-UA"/>
        </w:rPr>
      </w:pPr>
    </w:p>
    <w:sectPr w:rsidR="003032E8" w:rsidRPr="00014CE5" w:rsidSect="002861B4">
      <w:pgSz w:w="11906" w:h="16838"/>
      <w:pgMar w:top="709" w:right="707"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278B6"/>
    <w:multiLevelType w:val="hybridMultilevel"/>
    <w:tmpl w:val="9DEAC52E"/>
    <w:lvl w:ilvl="0" w:tplc="A3E05634">
      <w:start w:val="1"/>
      <w:numFmt w:val="decimal"/>
      <w:lvlText w:val="%1."/>
      <w:lvlJc w:val="left"/>
      <w:pPr>
        <w:ind w:left="396" w:hanging="396"/>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69923BE"/>
    <w:multiLevelType w:val="multilevel"/>
    <w:tmpl w:val="B7D86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047491A"/>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76172976"/>
    <w:multiLevelType w:val="hybridMultilevel"/>
    <w:tmpl w:val="9DEAC52E"/>
    <w:lvl w:ilvl="0" w:tplc="A3E05634">
      <w:start w:val="1"/>
      <w:numFmt w:val="decimal"/>
      <w:lvlText w:val="%1."/>
      <w:lvlJc w:val="left"/>
      <w:pPr>
        <w:ind w:left="756" w:hanging="396"/>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E6F"/>
    <w:rsid w:val="00014CE5"/>
    <w:rsid w:val="0003227C"/>
    <w:rsid w:val="001350CA"/>
    <w:rsid w:val="00220255"/>
    <w:rsid w:val="00294EB3"/>
    <w:rsid w:val="003032E8"/>
    <w:rsid w:val="00377196"/>
    <w:rsid w:val="00411E34"/>
    <w:rsid w:val="004812C9"/>
    <w:rsid w:val="005031F5"/>
    <w:rsid w:val="005555AF"/>
    <w:rsid w:val="005E2E6F"/>
    <w:rsid w:val="006A3DC6"/>
    <w:rsid w:val="006D5BDA"/>
    <w:rsid w:val="006E05BE"/>
    <w:rsid w:val="00854480"/>
    <w:rsid w:val="008A10B8"/>
    <w:rsid w:val="008E4C0E"/>
    <w:rsid w:val="00937DF6"/>
    <w:rsid w:val="00A07EBB"/>
    <w:rsid w:val="00A228FF"/>
    <w:rsid w:val="00AD0059"/>
    <w:rsid w:val="00BE7CDD"/>
    <w:rsid w:val="00C401DB"/>
    <w:rsid w:val="00CE43DE"/>
    <w:rsid w:val="00D758C1"/>
    <w:rsid w:val="00EC7210"/>
    <w:rsid w:val="00F46367"/>
    <w:rsid w:val="00F55E03"/>
    <w:rsid w:val="00FD71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3F5B0"/>
  <w15:chartTrackingRefBased/>
  <w15:docId w15:val="{6D11EE92-1306-461E-8DF9-E621BAECB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E05B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6E05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6E05BE"/>
    <w:rPr>
      <w:color w:val="0000FF"/>
      <w:u w:val="single"/>
    </w:rPr>
  </w:style>
  <w:style w:type="character" w:styleId="a4">
    <w:name w:val="Unresolved Mention"/>
    <w:basedOn w:val="a0"/>
    <w:uiPriority w:val="99"/>
    <w:semiHidden/>
    <w:unhideWhenUsed/>
    <w:rsid w:val="00EC7210"/>
    <w:rPr>
      <w:color w:val="605E5C"/>
      <w:shd w:val="clear" w:color="auto" w:fill="E1DFDD"/>
    </w:rPr>
  </w:style>
  <w:style w:type="paragraph" w:styleId="a5">
    <w:name w:val="Normal (Web)"/>
    <w:aliases w:val="Обычный (веб) Знак Знак1,Обычный (веб) Знак Знак Знак,Обычный (веб) Знак Знак,Обычный (веб) Знак2 Знак Знак,Обычный (веб) Знак Знак1 Знак Знак,Обычный (веб) Знак1 Знак Знак Знак Знак,Знак2 Знак,Знак18 Знак,Знак17 Знак1,Обычный (Web)"/>
    <w:basedOn w:val="a"/>
    <w:link w:val="a6"/>
    <w:uiPriority w:val="99"/>
    <w:qFormat/>
    <w:rsid w:val="008A10B8"/>
    <w:pPr>
      <w:tabs>
        <w:tab w:val="left" w:pos="708"/>
      </w:tabs>
      <w:suppressAutoHyphens/>
      <w:spacing w:after="280" w:line="240" w:lineRule="auto"/>
      <w:ind w:firstLine="300"/>
      <w:jc w:val="both"/>
    </w:pPr>
    <w:rPr>
      <w:rFonts w:ascii="Times New Roman" w:eastAsia="Times New Roman" w:hAnsi="Times New Roman" w:cs="Times New Roman"/>
      <w:sz w:val="24"/>
      <w:szCs w:val="24"/>
      <w:lang w:eastAsia="zh-CN"/>
    </w:rPr>
  </w:style>
  <w:style w:type="character" w:customStyle="1" w:styleId="a6">
    <w:name w:val="Звичайний (веб) Знак"/>
    <w:aliases w:val="Обычный (веб) Знак Знак1 Знак,Обычный (веб) Знак Знак Знак Знак,Обычный (веб) Знак Знак Знак1,Обычный (веб) Знак2 Знак Знак Знак,Обычный (веб) Знак Знак1 Знак Знак Знак,Обычный (веб) Знак1 Знак Знак Знак Знак Знак,Знак2 Знак Знак"/>
    <w:link w:val="a5"/>
    <w:uiPriority w:val="99"/>
    <w:locked/>
    <w:rsid w:val="008A10B8"/>
    <w:rPr>
      <w:rFonts w:ascii="Times New Roman" w:eastAsia="Times New Roman" w:hAnsi="Times New Roman" w:cs="Times New Roman"/>
      <w:sz w:val="24"/>
      <w:szCs w:val="24"/>
      <w:lang w:eastAsia="zh-CN"/>
    </w:rPr>
  </w:style>
  <w:style w:type="character" w:styleId="a7">
    <w:name w:val="Subtle Emphasis"/>
    <w:basedOn w:val="a0"/>
    <w:uiPriority w:val="19"/>
    <w:qFormat/>
    <w:rsid w:val="00014CE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676804">
      <w:bodyDiv w:val="1"/>
      <w:marLeft w:val="0"/>
      <w:marRight w:val="0"/>
      <w:marTop w:val="0"/>
      <w:marBottom w:val="0"/>
      <w:divBdr>
        <w:top w:val="none" w:sz="0" w:space="0" w:color="auto"/>
        <w:left w:val="none" w:sz="0" w:space="0" w:color="auto"/>
        <w:bottom w:val="none" w:sz="0" w:space="0" w:color="auto"/>
        <w:right w:val="none" w:sz="0" w:space="0" w:color="auto"/>
      </w:divBdr>
    </w:div>
    <w:div w:id="156263184">
      <w:bodyDiv w:val="1"/>
      <w:marLeft w:val="0"/>
      <w:marRight w:val="0"/>
      <w:marTop w:val="0"/>
      <w:marBottom w:val="0"/>
      <w:divBdr>
        <w:top w:val="none" w:sz="0" w:space="0" w:color="auto"/>
        <w:left w:val="none" w:sz="0" w:space="0" w:color="auto"/>
        <w:bottom w:val="none" w:sz="0" w:space="0" w:color="auto"/>
        <w:right w:val="none" w:sz="0" w:space="0" w:color="auto"/>
      </w:divBdr>
    </w:div>
    <w:div w:id="1423524652">
      <w:bodyDiv w:val="1"/>
      <w:marLeft w:val="0"/>
      <w:marRight w:val="0"/>
      <w:marTop w:val="0"/>
      <w:marBottom w:val="0"/>
      <w:divBdr>
        <w:top w:val="none" w:sz="0" w:space="0" w:color="auto"/>
        <w:left w:val="none" w:sz="0" w:space="0" w:color="auto"/>
        <w:bottom w:val="none" w:sz="0" w:space="0" w:color="auto"/>
        <w:right w:val="none" w:sz="0" w:space="0" w:color="auto"/>
      </w:divBdr>
    </w:div>
    <w:div w:id="1790779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2</Pages>
  <Words>588</Words>
  <Characters>4082</Characters>
  <Application>Microsoft Office Word</Application>
  <DocSecurity>0</DocSecurity>
  <Lines>131</Lines>
  <Paragraphs>53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420_5</cp:lastModifiedBy>
  <cp:revision>25</cp:revision>
  <dcterms:created xsi:type="dcterms:W3CDTF">2023-09-14T12:44:00Z</dcterms:created>
  <dcterms:modified xsi:type="dcterms:W3CDTF">2024-02-15T13:53:00Z</dcterms:modified>
</cp:coreProperties>
</file>